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0040F" w14:paraId="6F086DFE" w14:textId="77777777" w:rsidTr="00C0040F">
        <w:trPr>
          <w:tblCellSpacing w:w="0" w:type="dxa"/>
          <w:jc w:val="center"/>
        </w:trPr>
        <w:tc>
          <w:tcPr>
            <w:tcW w:w="5000" w:type="pct"/>
            <w:shd w:val="clear" w:color="auto" w:fill="FFFFFF"/>
            <w:vAlign w:val="center"/>
          </w:tcPr>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2EBDB49B" w14:textId="77777777">
              <w:trPr>
                <w:tblCellSpacing w:w="0" w:type="dxa"/>
              </w:trPr>
              <w:tc>
                <w:tcPr>
                  <w:tcW w:w="0" w:type="auto"/>
                  <w:vAlign w:val="center"/>
                  <w:hideMark/>
                </w:tcPr>
                <w:p w14:paraId="2E84910F" w14:textId="77777777" w:rsidR="00C0040F" w:rsidRDefault="00C0040F">
                  <w:pPr>
                    <w:pStyle w:val="NormalWeb"/>
                    <w:rPr>
                      <w:kern w:val="2"/>
                      <w14:ligatures w14:val="standardContextual"/>
                    </w:rPr>
                  </w:pPr>
                  <w:r>
                    <w:rPr>
                      <w:kern w:val="2"/>
                      <w14:ligatures w14:val="standardContextual"/>
                    </w:rPr>
                    <w:t>Plus: Elijah McClain first responder trial</w:t>
                  </w:r>
                </w:p>
              </w:tc>
            </w:tr>
          </w:tbl>
          <w:p w14:paraId="3EC67513"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5F6FFB31" w14:textId="77777777">
              <w:trPr>
                <w:tblCellSpacing w:w="0" w:type="dxa"/>
              </w:trPr>
              <w:tc>
                <w:tcPr>
                  <w:tcW w:w="0" w:type="auto"/>
                  <w:tcMar>
                    <w:top w:w="270" w:type="dxa"/>
                    <w:left w:w="0" w:type="dxa"/>
                    <w:bottom w:w="270" w:type="dxa"/>
                    <w:right w:w="0" w:type="dxa"/>
                  </w:tcMar>
                  <w:hideMark/>
                </w:tcPr>
                <w:p w14:paraId="5E8640C7" w14:textId="30524AB7" w:rsidR="00C0040F" w:rsidRDefault="00C0040F">
                  <w:pPr>
                    <w:spacing w:line="150" w:lineRule="atLeast"/>
                    <w:jc w:val="center"/>
                    <w:rPr>
                      <w:kern w:val="2"/>
                      <w:sz w:val="9"/>
                      <w:szCs w:val="9"/>
                      <w14:ligatures w14:val="standardContextual"/>
                    </w:rPr>
                  </w:pPr>
                  <w:r>
                    <w:rPr>
                      <w:noProof/>
                      <w:color w:val="0000FF"/>
                      <w:kern w:val="2"/>
                      <w:sz w:val="9"/>
                      <w:szCs w:val="9"/>
                      <w14:ligatures w14:val="standardContextual"/>
                    </w:rPr>
                    <w:drawing>
                      <wp:inline distT="0" distB="0" distL="0" distR="0" wp14:anchorId="0EE42254" wp14:editId="7199B219">
                        <wp:extent cx="5715000" cy="552450"/>
                        <wp:effectExtent l="0" t="0" r="0" b="0"/>
                        <wp:docPr id="1984838773" name="Picture 9" descr="A black text on a white background&#10;&#10;Description automatically generated">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38773" name="Picture 9" descr="A black text on a white background&#10;&#10;Description automatically generated">
                                  <a:hlinkClick r:id="rId5" tgtFrame="_blank"/>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552450"/>
                                </a:xfrm>
                                <a:prstGeom prst="rect">
                                  <a:avLst/>
                                </a:prstGeom>
                                <a:noFill/>
                                <a:ln>
                                  <a:noFill/>
                                </a:ln>
                              </pic:spPr>
                            </pic:pic>
                          </a:graphicData>
                        </a:graphic>
                      </wp:inline>
                    </w:drawing>
                  </w:r>
                </w:p>
              </w:tc>
            </w:tr>
          </w:tbl>
          <w:p w14:paraId="66046C07"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0C3EDDA1" w14:textId="77777777">
              <w:trPr>
                <w:tblCellSpacing w:w="0" w:type="dxa"/>
              </w:trPr>
              <w:tc>
                <w:tcPr>
                  <w:tcW w:w="0" w:type="auto"/>
                  <w:shd w:val="clear" w:color="auto" w:fill="0D3859"/>
                  <w:tcMar>
                    <w:top w:w="270" w:type="dxa"/>
                    <w:left w:w="135" w:type="dxa"/>
                    <w:bottom w:w="60" w:type="dxa"/>
                    <w:right w:w="135" w:type="dxa"/>
                  </w:tcMar>
                  <w:hideMark/>
                </w:tcPr>
                <w:p w14:paraId="52B13197" w14:textId="77777777" w:rsidR="00C0040F" w:rsidRDefault="00C0040F">
                  <w:pPr>
                    <w:spacing w:line="525" w:lineRule="atLeast"/>
                    <w:rPr>
                      <w:rFonts w:ascii="inherit" w:hAnsi="inherit"/>
                      <w:kern w:val="2"/>
                      <w14:ligatures w14:val="standardContextual"/>
                    </w:rPr>
                  </w:pPr>
                  <w:r>
                    <w:rPr>
                      <w:rStyle w:val="Strong"/>
                      <w:rFonts w:ascii="Georgia" w:hAnsi="Georgia"/>
                      <w:color w:val="FFFFFF"/>
                      <w:kern w:val="2"/>
                      <w:sz w:val="45"/>
                      <w:szCs w:val="45"/>
                      <w14:ligatures w14:val="standardContextual"/>
                    </w:rPr>
                    <w:t>Closing Arguments </w:t>
                  </w:r>
                </w:p>
                <w:p w14:paraId="72C86104" w14:textId="77777777" w:rsidR="00C0040F" w:rsidRDefault="00C0040F">
                  <w:pPr>
                    <w:spacing w:line="525" w:lineRule="atLeast"/>
                    <w:rPr>
                      <w:rFonts w:ascii="inherit" w:hAnsi="inherit"/>
                      <w:kern w:val="2"/>
                      <w14:ligatures w14:val="standardContextual"/>
                    </w:rPr>
                  </w:pPr>
                  <w:r>
                    <w:rPr>
                      <w:rStyle w:val="Emphasis"/>
                      <w:rFonts w:ascii="Arial" w:hAnsi="Arial" w:cs="Arial"/>
                      <w:color w:val="FFFFFF"/>
                      <w:kern w:val="2"/>
                      <w14:ligatures w14:val="standardContextual"/>
                    </w:rPr>
                    <w:t>The week in Courthouse News</w:t>
                  </w:r>
                </w:p>
              </w:tc>
            </w:tr>
          </w:tbl>
          <w:p w14:paraId="62C910AD"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2A4BCFBE" w14:textId="77777777">
              <w:trPr>
                <w:tblCellSpacing w:w="0" w:type="dxa"/>
              </w:trPr>
              <w:tc>
                <w:tcPr>
                  <w:tcW w:w="0" w:type="auto"/>
                  <w:shd w:val="clear" w:color="auto" w:fill="ECECEC"/>
                  <w:tcMar>
                    <w:top w:w="270" w:type="dxa"/>
                    <w:left w:w="135" w:type="dxa"/>
                    <w:bottom w:w="150" w:type="dxa"/>
                    <w:right w:w="135" w:type="dxa"/>
                  </w:tcMar>
                  <w:hideMark/>
                </w:tcPr>
                <w:p w14:paraId="5691969C" w14:textId="77777777" w:rsidR="00C0040F" w:rsidRDefault="00C0040F">
                  <w:pPr>
                    <w:spacing w:line="300" w:lineRule="atLeast"/>
                    <w:jc w:val="right"/>
                    <w:rPr>
                      <w:rFonts w:ascii="inherit" w:hAnsi="inherit"/>
                      <w:kern w:val="2"/>
                      <w14:ligatures w14:val="standardContextual"/>
                    </w:rPr>
                  </w:pPr>
                  <w:r>
                    <w:rPr>
                      <w:rFonts w:ascii="inherit" w:hAnsi="inherit"/>
                      <w:kern w:val="2"/>
                      <w14:ligatures w14:val="standardContextual"/>
                    </w:rPr>
                    <w:t>December 1, 2023</w:t>
                  </w:r>
                </w:p>
              </w:tc>
            </w:tr>
          </w:tbl>
          <w:p w14:paraId="396D632C"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08304D05" w14:textId="77777777">
              <w:trPr>
                <w:tblCellSpacing w:w="0" w:type="dxa"/>
                <w:hidden/>
              </w:trPr>
              <w:tc>
                <w:tcPr>
                  <w:tcW w:w="0" w:type="auto"/>
                  <w:tcMar>
                    <w:top w:w="0" w:type="dxa"/>
                    <w:left w:w="0" w:type="dxa"/>
                    <w:bottom w:w="180" w:type="dxa"/>
                    <w:right w:w="0" w:type="dxa"/>
                  </w:tcMar>
                  <w:vAlign w:val="center"/>
                  <w:hideMark/>
                </w:tcPr>
                <w:p w14:paraId="34825CD6" w14:textId="77777777" w:rsidR="00C0040F" w:rsidRDefault="00C0040F">
                  <w:pPr>
                    <w:rPr>
                      <w:vanish/>
                      <w:color w:val="000000"/>
                      <w:kern w:val="2"/>
                      <w14:ligatures w14:val="standardContextual"/>
                    </w:rPr>
                  </w:pPr>
                </w:p>
              </w:tc>
            </w:tr>
          </w:tbl>
          <w:p w14:paraId="40077309"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7AE14402" w14:textId="77777777">
              <w:trPr>
                <w:tblCellSpacing w:w="0" w:type="dxa"/>
              </w:trPr>
              <w:tc>
                <w:tcPr>
                  <w:tcW w:w="0" w:type="auto"/>
                  <w:tcMar>
                    <w:top w:w="150" w:type="dxa"/>
                    <w:left w:w="150" w:type="dxa"/>
                    <w:bottom w:w="270" w:type="dxa"/>
                    <w:right w:w="150" w:type="dxa"/>
                  </w:tcMar>
                </w:tcPr>
                <w:p w14:paraId="78D4FF47"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 xml:space="preserve">Folks, it happened: The House </w:t>
                  </w:r>
                  <w:hyperlink r:id="rId7" w:tgtFrame="_blank" w:history="1">
                    <w:r>
                      <w:rPr>
                        <w:rStyle w:val="Hyperlink"/>
                        <w:rFonts w:ascii="inherit" w:hAnsi="inherit"/>
                        <w:kern w:val="2"/>
                        <w14:ligatures w14:val="standardContextual"/>
                      </w:rPr>
                      <w:t>voted Friday to expel George Santos</w:t>
                    </w:r>
                  </w:hyperlink>
                  <w:r>
                    <w:rPr>
                      <w:rFonts w:ascii="inherit" w:hAnsi="inherit"/>
                      <w:kern w:val="2"/>
                      <w14:ligatures w14:val="standardContextual"/>
                    </w:rPr>
                    <w:t xml:space="preserve">, cutting short the federally indicted now-ex-congressman's first term repping New York's Third District, two weeks after a </w:t>
                  </w:r>
                  <w:hyperlink r:id="rId8" w:tgtFrame="_blank" w:history="1">
                    <w:r>
                      <w:rPr>
                        <w:rStyle w:val="Hyperlink"/>
                        <w:rFonts w:ascii="inherit" w:hAnsi="inherit"/>
                        <w:kern w:val="2"/>
                        <w14:ligatures w14:val="standardContextual"/>
                      </w:rPr>
                      <w:t>House Ethics committee report</w:t>
                    </w:r>
                  </w:hyperlink>
                  <w:r>
                    <w:rPr>
                      <w:rFonts w:ascii="inherit" w:hAnsi="inherit"/>
                      <w:kern w:val="2"/>
                      <w14:ligatures w14:val="standardContextual"/>
                    </w:rPr>
                    <w:t xml:space="preserve"> found he stole money from his campaign, duped voters and lied to federal regulators. </w:t>
                  </w:r>
                </w:p>
                <w:p w14:paraId="1E522CEC" w14:textId="77777777" w:rsidR="00C0040F" w:rsidRDefault="00C0040F">
                  <w:pPr>
                    <w:spacing w:line="330" w:lineRule="atLeast"/>
                    <w:rPr>
                      <w:rFonts w:ascii="inherit" w:hAnsi="inherit"/>
                      <w:kern w:val="2"/>
                      <w14:ligatures w14:val="standardContextual"/>
                    </w:rPr>
                  </w:pPr>
                </w:p>
                <w:p w14:paraId="51922363"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 xml:space="preserve">In the 311-114 vote, the third attempt to oust Santos, more than 100 of the Long Island rep's fellow Republicans decided to give him the boot, breaking with GOP leadership including House Speaker Mike Johnson and Majority Leader Steve Scalise. Two Democrats, Bobby Scott of </w:t>
                  </w:r>
                  <w:proofErr w:type="gramStart"/>
                  <w:r>
                    <w:rPr>
                      <w:rFonts w:ascii="inherit" w:hAnsi="inherit"/>
                      <w:kern w:val="2"/>
                      <w14:ligatures w14:val="standardContextual"/>
                    </w:rPr>
                    <w:t>Virginia</w:t>
                  </w:r>
                  <w:proofErr w:type="gramEnd"/>
                  <w:r>
                    <w:rPr>
                      <w:rFonts w:ascii="inherit" w:hAnsi="inherit"/>
                      <w:kern w:val="2"/>
                      <w14:ligatures w14:val="standardContextual"/>
                    </w:rPr>
                    <w:t xml:space="preserve"> and Georgia's Nikema Williams, voted to keep Santos in office. </w:t>
                  </w:r>
                </w:p>
                <w:p w14:paraId="6E647C02" w14:textId="77777777" w:rsidR="00C0040F" w:rsidRDefault="00C0040F">
                  <w:pPr>
                    <w:spacing w:line="330" w:lineRule="atLeast"/>
                    <w:rPr>
                      <w:rFonts w:ascii="inherit" w:hAnsi="inherit"/>
                      <w:kern w:val="2"/>
                      <w14:ligatures w14:val="standardContextual"/>
                    </w:rPr>
                  </w:pPr>
                </w:p>
                <w:p w14:paraId="1FF639E9"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Santos is only the sixth member of Congress to be expelled from the chamber. He joins a list of disgraced lawmakers that includes former confederates and a convicted felon. [</w:t>
                  </w:r>
                  <w:hyperlink r:id="rId9" w:tgtFrame="_blank" w:tooltip="Benjamin S. Weiss" w:history="1">
                    <w:r>
                      <w:rPr>
                        <w:rStyle w:val="Hyperlink"/>
                        <w:rFonts w:ascii="inherit" w:hAnsi="inherit"/>
                        <w:kern w:val="2"/>
                        <w14:ligatures w14:val="standardContextual"/>
                      </w:rPr>
                      <w:t>Benjamin S. Weiss</w:t>
                    </w:r>
                  </w:hyperlink>
                  <w:r>
                    <w:rPr>
                      <w:rFonts w:ascii="inherit" w:hAnsi="inherit"/>
                      <w:kern w:val="2"/>
                      <w14:ligatures w14:val="standardContextual"/>
                    </w:rPr>
                    <w:t>]</w:t>
                  </w:r>
                  <w:r>
                    <w:rPr>
                      <w:rFonts w:ascii="inherit" w:hAnsi="inherit"/>
                      <w:kern w:val="2"/>
                      <w14:ligatures w14:val="standardContextual"/>
                    </w:rPr>
                    <w:br/>
                  </w:r>
                  <w:r>
                    <w:rPr>
                      <w:rFonts w:ascii="inherit" w:hAnsi="inherit"/>
                      <w:kern w:val="2"/>
                      <w14:ligatures w14:val="standardContextual"/>
                    </w:rPr>
                    <w:br/>
                    <w:t>As he exited the Capitol, Santos' parting words to reporters summed up his feelings toward Congress and his overall vibe: "To hell with this place." </w:t>
                  </w:r>
                </w:p>
                <w:p w14:paraId="441869C0" w14:textId="77777777" w:rsidR="00C0040F" w:rsidRDefault="00C0040F">
                  <w:pPr>
                    <w:spacing w:line="330" w:lineRule="atLeast"/>
                    <w:rPr>
                      <w:rFonts w:ascii="inherit" w:hAnsi="inherit"/>
                      <w:kern w:val="2"/>
                      <w14:ligatures w14:val="standardContextual"/>
                    </w:rPr>
                  </w:pPr>
                </w:p>
                <w:p w14:paraId="779DB6E0"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 xml:space="preserve">Speaking of Republican leaders with sassy personalities who've sought to skewer their criminal charges as part of a "witch hunt," </w:t>
                  </w:r>
                  <w:hyperlink r:id="rId10" w:tgtFrame="_blank" w:history="1">
                    <w:r>
                      <w:rPr>
                        <w:rStyle w:val="Hyperlink"/>
                        <w:rFonts w:ascii="inherit" w:hAnsi="inherit"/>
                        <w:kern w:val="2"/>
                        <w14:ligatures w14:val="standardContextual"/>
                      </w:rPr>
                      <w:t>Donald Trump can be sued for the Jan. 6 Capitol riot</w:t>
                    </w:r>
                  </w:hyperlink>
                  <w:r>
                    <w:rPr>
                      <w:rFonts w:ascii="inherit" w:hAnsi="inherit"/>
                      <w:kern w:val="2"/>
                      <w14:ligatures w14:val="standardContextual"/>
                    </w:rPr>
                    <w:t>, the DC Circuit ruled, dashing Trump's hopes of invoking presidential immunity. In the court’s view, a president’s campaign to win reelection is not an act of the office that can be shielded from lawsuits. [</w:t>
                  </w:r>
                  <w:hyperlink r:id="rId11" w:tgtFrame="_blank" w:tooltip="Benjamin S. Weiss" w:history="1">
                    <w:r>
                      <w:rPr>
                        <w:rStyle w:val="Hyperlink"/>
                        <w:rFonts w:ascii="inherit" w:hAnsi="inherit"/>
                        <w:kern w:val="2"/>
                        <w14:ligatures w14:val="standardContextual"/>
                      </w:rPr>
                      <w:t>Benjamin S. Weiss</w:t>
                    </w:r>
                  </w:hyperlink>
                  <w:r>
                    <w:rPr>
                      <w:rFonts w:ascii="inherit" w:hAnsi="inherit"/>
                      <w:kern w:val="2"/>
                      <w14:ligatures w14:val="standardContextual"/>
                    </w:rPr>
                    <w:t>]</w:t>
                  </w:r>
                </w:p>
                <w:p w14:paraId="787D9E31" w14:textId="77777777" w:rsidR="00C0040F" w:rsidRDefault="00C0040F">
                  <w:pPr>
                    <w:spacing w:line="330" w:lineRule="atLeast"/>
                    <w:rPr>
                      <w:rFonts w:ascii="inherit" w:hAnsi="inherit"/>
                      <w:kern w:val="2"/>
                      <w14:ligatures w14:val="standardContextual"/>
                    </w:rPr>
                  </w:pPr>
                </w:p>
                <w:p w14:paraId="062AB085"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 xml:space="preserve">Trump meanwhile stirred up more trouble in his Manhattan civil fraud trial. On Truth Social, </w:t>
                  </w:r>
                  <w:hyperlink r:id="rId12" w:tgtFrame="_blank" w:history="1">
                    <w:r>
                      <w:rPr>
                        <w:rStyle w:val="Hyperlink"/>
                        <w:rFonts w:ascii="inherit" w:hAnsi="inherit"/>
                        <w:kern w:val="2"/>
                        <w14:ligatures w14:val="standardContextual"/>
                      </w:rPr>
                      <w:t xml:space="preserve">he took aim at Judge Arthur </w:t>
                    </w:r>
                    <w:proofErr w:type="spellStart"/>
                    <w:r>
                      <w:rPr>
                        <w:rStyle w:val="Hyperlink"/>
                        <w:rFonts w:ascii="inherit" w:hAnsi="inherit"/>
                        <w:kern w:val="2"/>
                        <w14:ligatures w14:val="standardContextual"/>
                      </w:rPr>
                      <w:t>Engoron's</w:t>
                    </w:r>
                    <w:proofErr w:type="spellEnd"/>
                    <w:r>
                      <w:rPr>
                        <w:rStyle w:val="Hyperlink"/>
                        <w:rFonts w:ascii="inherit" w:hAnsi="inherit"/>
                        <w:kern w:val="2"/>
                        <w14:ligatures w14:val="standardContextual"/>
                      </w:rPr>
                      <w:t xml:space="preserve"> wife</w:t>
                    </w:r>
                  </w:hyperlink>
                  <w:r>
                    <w:rPr>
                      <w:rFonts w:ascii="inherit" w:hAnsi="inherit"/>
                      <w:kern w:val="2"/>
                      <w14:ligatures w14:val="standardContextual"/>
                    </w:rPr>
                    <w:t xml:space="preserve"> (who's not covered by a now-reinstated gag order) over anti-Trump memes posted by a Twitter/X account that, it turns out, didn't </w:t>
                  </w:r>
                  <w:r>
                    <w:rPr>
                      <w:rFonts w:ascii="inherit" w:hAnsi="inherit"/>
                      <w:kern w:val="2"/>
                      <w14:ligatures w14:val="standardContextual"/>
                    </w:rPr>
                    <w:lastRenderedPageBreak/>
                    <w:t xml:space="preserve">actually belong to her. The former president will be </w:t>
                  </w:r>
                  <w:hyperlink r:id="rId13" w:tgtFrame="_blank" w:history="1">
                    <w:r>
                      <w:rPr>
                        <w:rStyle w:val="Hyperlink"/>
                        <w:rFonts w:ascii="inherit" w:hAnsi="inherit"/>
                        <w:kern w:val="2"/>
                        <w14:ligatures w14:val="standardContextual"/>
                      </w:rPr>
                      <w:t>back on the stand Dec. 11</w:t>
                    </w:r>
                  </w:hyperlink>
                  <w:r>
                    <w:rPr>
                      <w:rFonts w:ascii="inherit" w:hAnsi="inherit"/>
                      <w:kern w:val="2"/>
                      <w14:ligatures w14:val="standardContextual"/>
                    </w:rPr>
                    <w:t xml:space="preserve"> to testify in his defense. [</w:t>
                  </w:r>
                  <w:hyperlink r:id="rId14" w:tgtFrame="_blank" w:tooltip="Erik Uebelacker" w:history="1">
                    <w:r>
                      <w:rPr>
                        <w:rStyle w:val="Hyperlink"/>
                        <w:rFonts w:ascii="inherit" w:hAnsi="inherit"/>
                        <w:kern w:val="2"/>
                        <w14:ligatures w14:val="standardContextual"/>
                      </w:rPr>
                      <w:t>Erik Uebelacker</w:t>
                    </w:r>
                  </w:hyperlink>
                  <w:r>
                    <w:rPr>
                      <w:rFonts w:ascii="inherit" w:hAnsi="inherit"/>
                      <w:kern w:val="2"/>
                      <w14:ligatures w14:val="standardContextual"/>
                    </w:rPr>
                    <w:t>]</w:t>
                  </w:r>
                </w:p>
                <w:p w14:paraId="2EC29564" w14:textId="77777777" w:rsidR="00C0040F" w:rsidRDefault="00C0040F">
                  <w:pPr>
                    <w:spacing w:line="330" w:lineRule="atLeast"/>
                    <w:rPr>
                      <w:rFonts w:ascii="inherit" w:hAnsi="inherit"/>
                      <w:kern w:val="2"/>
                      <w14:ligatures w14:val="standardContextual"/>
                    </w:rPr>
                  </w:pPr>
                </w:p>
                <w:p w14:paraId="79E9E435"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Keep reading for more Courthouse News. For some lighter fare, I might recommend story #2  [</w:t>
                  </w:r>
                  <w:hyperlink r:id="rId15" w:tgtFrame="_blank" w:tooltip="Kevin Koeninger" w:history="1">
                    <w:r>
                      <w:rPr>
                        <w:rStyle w:val="Hyperlink"/>
                        <w:rFonts w:ascii="inherit" w:hAnsi="inherit"/>
                        <w:kern w:val="2"/>
                        <w14:ligatures w14:val="standardContextual"/>
                      </w:rPr>
                      <w:t>Kevin Koeninger</w:t>
                    </w:r>
                  </w:hyperlink>
                  <w:r>
                    <w:rPr>
                      <w:rFonts w:ascii="inherit" w:hAnsi="inherit"/>
                      <w:kern w:val="2"/>
                      <w14:ligatures w14:val="standardContextual"/>
                    </w:rPr>
                    <w:t>] on this week's Top 8.</w:t>
                  </w:r>
                </w:p>
                <w:p w14:paraId="1CE4BF04" w14:textId="77777777" w:rsidR="00C0040F" w:rsidRDefault="00C0040F">
                  <w:pPr>
                    <w:spacing w:line="330" w:lineRule="atLeast"/>
                    <w:rPr>
                      <w:rFonts w:ascii="inherit" w:hAnsi="inherit"/>
                      <w:kern w:val="2"/>
                      <w14:ligatures w14:val="standardContextual"/>
                    </w:rPr>
                  </w:pPr>
                </w:p>
                <w:p w14:paraId="0E80B660" w14:textId="77777777" w:rsidR="00C0040F" w:rsidRDefault="00C0040F">
                  <w:pPr>
                    <w:spacing w:line="330" w:lineRule="atLeast"/>
                    <w:rPr>
                      <w:rFonts w:ascii="inherit" w:hAnsi="inherit"/>
                      <w:kern w:val="2"/>
                      <w14:ligatures w14:val="standardContextual"/>
                    </w:rPr>
                  </w:pPr>
                  <w:r>
                    <w:rPr>
                      <w:rStyle w:val="Emphasis"/>
                      <w:rFonts w:ascii="Helvetica" w:hAnsi="Helvetica"/>
                      <w:kern w:val="2"/>
                      <w14:ligatures w14:val="standardContextual"/>
                    </w:rPr>
                    <w:t xml:space="preserve">— </w:t>
                  </w:r>
                  <w:hyperlink r:id="rId16" w:tgtFrame="_blank" w:history="1">
                    <w:r>
                      <w:rPr>
                        <w:rStyle w:val="Emphasis"/>
                        <w:rFonts w:ascii="Helvetica" w:hAnsi="Helvetica"/>
                        <w:color w:val="000000"/>
                        <w:kern w:val="2"/>
                        <w:u w:val="single"/>
                        <w14:ligatures w14:val="standardContextual"/>
                      </w:rPr>
                      <w:t>Nina Pullano</w:t>
                    </w:r>
                  </w:hyperlink>
                </w:p>
              </w:tc>
            </w:tr>
          </w:tbl>
          <w:p w14:paraId="2EFAF757"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104633B8" w14:textId="77777777">
              <w:trPr>
                <w:tblCellSpacing w:w="0" w:type="dxa"/>
                <w:hidden/>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040F" w14:paraId="3CF7EB9B" w14:textId="77777777">
                    <w:trPr>
                      <w:tblCellSpacing w:w="0" w:type="dxa"/>
                      <w:jc w:val="center"/>
                      <w:hidden/>
                    </w:trPr>
                    <w:tc>
                      <w:tcPr>
                        <w:tcW w:w="0" w:type="auto"/>
                        <w:shd w:val="clear" w:color="auto" w:fill="0D3859"/>
                        <w:tcMar>
                          <w:top w:w="0" w:type="dxa"/>
                          <w:left w:w="0" w:type="dxa"/>
                          <w:bottom w:w="30" w:type="dxa"/>
                          <w:right w:w="0" w:type="dxa"/>
                        </w:tcMar>
                        <w:vAlign w:val="center"/>
                        <w:hideMark/>
                      </w:tcPr>
                      <w:p w14:paraId="6CEF8CC2" w14:textId="77777777" w:rsidR="00C0040F" w:rsidRDefault="00C0040F">
                        <w:pPr>
                          <w:rPr>
                            <w:vanish/>
                            <w:color w:val="000000"/>
                            <w:kern w:val="2"/>
                            <w14:ligatures w14:val="standardContextual"/>
                          </w:rPr>
                        </w:pPr>
                      </w:p>
                    </w:tc>
                  </w:tr>
                </w:tbl>
                <w:p w14:paraId="0E168057" w14:textId="77777777" w:rsidR="00C0040F" w:rsidRDefault="00C0040F">
                  <w:pPr>
                    <w:jc w:val="center"/>
                    <w:rPr>
                      <w:rFonts w:asciiTheme="minorHAnsi" w:hAnsiTheme="minorHAnsi" w:cstheme="minorBidi"/>
                      <w:kern w:val="2"/>
                      <w14:ligatures w14:val="standardContextual"/>
                    </w:rPr>
                  </w:pPr>
                </w:p>
              </w:tc>
            </w:tr>
          </w:tbl>
          <w:p w14:paraId="703AD077"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3F50ABAA" w14:textId="77777777">
              <w:trPr>
                <w:tblCellSpacing w:w="0" w:type="dxa"/>
              </w:trPr>
              <w:tc>
                <w:tcPr>
                  <w:tcW w:w="0" w:type="auto"/>
                  <w:shd w:val="clear" w:color="auto" w:fill="FFFFFF"/>
                  <w:tcMar>
                    <w:top w:w="135" w:type="dxa"/>
                    <w:left w:w="150" w:type="dxa"/>
                    <w:bottom w:w="0" w:type="dxa"/>
                    <w:right w:w="150" w:type="dxa"/>
                  </w:tcMar>
                  <w:hideMark/>
                </w:tcPr>
                <w:p w14:paraId="1B5C4F08" w14:textId="77777777" w:rsidR="00C0040F" w:rsidRDefault="00C0040F">
                  <w:pPr>
                    <w:pStyle w:val="Heading2"/>
                    <w:spacing w:line="450" w:lineRule="atLeast"/>
                    <w:rPr>
                      <w:rFonts w:eastAsiaTheme="minorHAnsi"/>
                      <w:kern w:val="2"/>
                      <w14:ligatures w14:val="standardContextual"/>
                    </w:rPr>
                  </w:pPr>
                  <w:r>
                    <w:rPr>
                      <w:rFonts w:eastAsiaTheme="minorHAnsi"/>
                      <w:kern w:val="2"/>
                      <w14:ligatures w14:val="standardContextual"/>
                    </w:rPr>
                    <w:t>Here's what else happened in court this week:</w:t>
                  </w:r>
                </w:p>
              </w:tc>
            </w:tr>
          </w:tbl>
          <w:p w14:paraId="14D676B9"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33173BFE" w14:textId="77777777">
              <w:trPr>
                <w:tblCellSpacing w:w="0" w:type="dxa"/>
              </w:trPr>
              <w:tc>
                <w:tcPr>
                  <w:tcW w:w="0" w:type="auto"/>
                  <w:tcMar>
                    <w:top w:w="0" w:type="dxa"/>
                    <w:left w:w="0" w:type="dxa"/>
                    <w:bottom w:w="150" w:type="dxa"/>
                    <w:right w:w="0" w:type="dxa"/>
                  </w:tcMar>
                  <w:hideMark/>
                </w:tcPr>
                <w:p w14:paraId="02954225" w14:textId="0FFFABDB" w:rsidR="00C0040F" w:rsidRDefault="00C0040F">
                  <w:pPr>
                    <w:spacing w:line="150" w:lineRule="atLeast"/>
                    <w:jc w:val="center"/>
                    <w:rPr>
                      <w:kern w:val="2"/>
                      <w:sz w:val="9"/>
                      <w:szCs w:val="9"/>
                      <w14:ligatures w14:val="standardContextual"/>
                    </w:rPr>
                  </w:pPr>
                  <w:r>
                    <w:rPr>
                      <w:noProof/>
                      <w:color w:val="0000FF"/>
                      <w:kern w:val="2"/>
                      <w:sz w:val="9"/>
                      <w:szCs w:val="9"/>
                      <w14:ligatures w14:val="standardContextual"/>
                    </w:rPr>
                    <w:drawing>
                      <wp:inline distT="0" distB="0" distL="0" distR="0" wp14:anchorId="6105AEC8" wp14:editId="7343ED9E">
                        <wp:extent cx="5715000" cy="3819525"/>
                        <wp:effectExtent l="0" t="0" r="0" b="9525"/>
                        <wp:docPr id="897489216" name="Picture 8" descr="A group of people in a courtroom&#10;&#10;Description automatically generated">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9216" name="Picture 8" descr="A group of people in a courtroom&#10;&#10;Description automatically generated">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tc>
            </w:tr>
          </w:tbl>
          <w:p w14:paraId="1D653BBF"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727540CC" w14:textId="77777777">
              <w:trPr>
                <w:tblCellSpacing w:w="0" w:type="dxa"/>
              </w:trPr>
              <w:tc>
                <w:tcPr>
                  <w:tcW w:w="0" w:type="auto"/>
                  <w:shd w:val="clear" w:color="auto" w:fill="ECECEC"/>
                  <w:tcMar>
                    <w:top w:w="135" w:type="dxa"/>
                    <w:left w:w="150" w:type="dxa"/>
                    <w:bottom w:w="180" w:type="dxa"/>
                    <w:right w:w="150" w:type="dxa"/>
                  </w:tcMar>
                  <w:hideMark/>
                </w:tcPr>
                <w:p w14:paraId="4FB1C8E8"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 xml:space="preserve">Supreme Court Justice Sandra Day O'Connor, the first woman on the high court's bench, </w:t>
                  </w:r>
                  <w:hyperlink r:id="rId19" w:tgtFrame="_blank" w:history="1">
                    <w:r>
                      <w:rPr>
                        <w:rStyle w:val="Hyperlink"/>
                        <w:rFonts w:ascii="inherit" w:hAnsi="inherit"/>
                        <w:kern w:val="2"/>
                        <w14:ligatures w14:val="standardContextual"/>
                      </w:rPr>
                      <w:t>died Friday at the age of 93</w:t>
                    </w:r>
                  </w:hyperlink>
                  <w:r>
                    <w:rPr>
                      <w:rFonts w:ascii="inherit" w:hAnsi="inherit"/>
                      <w:kern w:val="2"/>
                      <w14:ligatures w14:val="standardContextual"/>
                    </w:rPr>
                    <w:t xml:space="preserve">. She cast critical swing votes on major issues including abortion, affirmative action, sex discrimination and voting rights, and was </w:t>
                  </w:r>
                  <w:proofErr w:type="spellStart"/>
                  <w:r>
                    <w:rPr>
                      <w:rFonts w:ascii="inherit" w:hAnsi="inherit"/>
                      <w:kern w:val="2"/>
                      <w14:ligatures w14:val="standardContextual"/>
                    </w:rPr>
                    <w:t>know</w:t>
                  </w:r>
                  <w:proofErr w:type="spellEnd"/>
                  <w:r>
                    <w:rPr>
                      <w:rFonts w:ascii="inherit" w:hAnsi="inherit"/>
                      <w:kern w:val="2"/>
                      <w14:ligatures w14:val="standardContextual"/>
                    </w:rPr>
                    <w:t xml:space="preserve"> for her moderation, working to temper the reach of controversial rulings. [</w:t>
                  </w:r>
                  <w:hyperlink r:id="rId20" w:tgtFrame="_blank" w:history="1">
                    <w:r>
                      <w:rPr>
                        <w:rStyle w:val="Hyperlink"/>
                        <w:rFonts w:ascii="inherit" w:hAnsi="inherit"/>
                        <w:kern w:val="2"/>
                        <w14:ligatures w14:val="standardContextual"/>
                      </w:rPr>
                      <w:t>Kelsey Reichmann</w:t>
                    </w:r>
                  </w:hyperlink>
                  <w:r>
                    <w:rPr>
                      <w:rFonts w:ascii="inherit" w:hAnsi="inherit"/>
                      <w:kern w:val="2"/>
                      <w14:ligatures w14:val="standardContextual"/>
                    </w:rPr>
                    <w:t>]</w:t>
                  </w:r>
                </w:p>
              </w:tc>
            </w:tr>
          </w:tbl>
          <w:p w14:paraId="1743CE1E"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06A573AF" w14:textId="77777777">
              <w:trPr>
                <w:tblCellSpacing w:w="0" w:type="dxa"/>
              </w:trPr>
              <w:tc>
                <w:tcPr>
                  <w:tcW w:w="0" w:type="auto"/>
                  <w:shd w:val="clear" w:color="auto" w:fill="FFFFFF"/>
                  <w:tcMar>
                    <w:top w:w="270" w:type="dxa"/>
                    <w:left w:w="150" w:type="dxa"/>
                    <w:bottom w:w="150" w:type="dxa"/>
                    <w:right w:w="150" w:type="dxa"/>
                  </w:tcMar>
                  <w:hideMark/>
                </w:tcPr>
                <w:p w14:paraId="1F47200E"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 xml:space="preserve">» Capping a 12-year antitrust case against the nation's largest egg producers, </w:t>
                  </w:r>
                  <w:hyperlink r:id="rId21" w:tgtFrame="_blank" w:history="1">
                    <w:r>
                      <w:rPr>
                        <w:rStyle w:val="Hyperlink"/>
                        <w:rFonts w:ascii="inherit" w:hAnsi="inherit"/>
                        <w:kern w:val="2"/>
                        <w14:ligatures w14:val="standardContextual"/>
                      </w:rPr>
                      <w:t>Chicago jurors awarded $17.7 million in damages</w:t>
                    </w:r>
                  </w:hyperlink>
                  <w:r>
                    <w:rPr>
                      <w:rFonts w:ascii="inherit" w:hAnsi="inherit"/>
                      <w:kern w:val="2"/>
                      <w14:ligatures w14:val="standardContextual"/>
                    </w:rPr>
                    <w:t xml:space="preserve"> to Kraft, Kellogg's, General Mills and Nestle. In the preceding liability trial, which ended Nov. 21, the same jury found U.S. egg producers like </w:t>
                  </w:r>
                  <w:r>
                    <w:rPr>
                      <w:rFonts w:ascii="inherit" w:hAnsi="inherit"/>
                      <w:kern w:val="2"/>
                      <w14:ligatures w14:val="standardContextual"/>
                    </w:rPr>
                    <w:lastRenderedPageBreak/>
                    <w:t xml:space="preserve">Cal-Maine Foods and Rose Acre Farms </w:t>
                  </w:r>
                  <w:hyperlink r:id="rId22" w:tgtFrame="_blank" w:history="1">
                    <w:r>
                      <w:rPr>
                        <w:rStyle w:val="Hyperlink"/>
                        <w:rFonts w:ascii="inherit" w:hAnsi="inherit"/>
                        <w:kern w:val="2"/>
                        <w14:ligatures w14:val="standardContextual"/>
                      </w:rPr>
                      <w:t>conspired for years to artificially squeeze the domestic egg supply</w:t>
                    </w:r>
                  </w:hyperlink>
                  <w:r>
                    <w:rPr>
                      <w:rFonts w:ascii="inherit" w:hAnsi="inherit"/>
                      <w:kern w:val="2"/>
                      <w14:ligatures w14:val="standardContextual"/>
                    </w:rPr>
                    <w:t>, thus inflating egg prices. [</w:t>
                  </w:r>
                  <w:hyperlink r:id="rId23" w:tgtFrame="_blank" w:tooltip="Dave Byrnes" w:history="1">
                    <w:r>
                      <w:rPr>
                        <w:rStyle w:val="Hyperlink"/>
                        <w:rFonts w:ascii="inherit" w:hAnsi="inherit"/>
                        <w:kern w:val="2"/>
                        <w14:ligatures w14:val="standardContextual"/>
                      </w:rPr>
                      <w:t>Dave Byrnes</w:t>
                    </w:r>
                  </w:hyperlink>
                  <w:r>
                    <w:rPr>
                      <w:rFonts w:ascii="inherit" w:hAnsi="inherit"/>
                      <w:kern w:val="2"/>
                      <w14:ligatures w14:val="standardContextual"/>
                    </w:rPr>
                    <w:t>]</w:t>
                  </w:r>
                </w:p>
              </w:tc>
            </w:tr>
          </w:tbl>
          <w:p w14:paraId="1453B5B4"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283A9DAD" w14:textId="77777777">
              <w:trPr>
                <w:tblCellSpacing w:w="0" w:type="dxa"/>
              </w:trPr>
              <w:tc>
                <w:tcPr>
                  <w:tcW w:w="0" w:type="auto"/>
                  <w:shd w:val="clear" w:color="auto" w:fill="FFFFFF"/>
                  <w:tcMar>
                    <w:top w:w="150" w:type="dxa"/>
                    <w:left w:w="150" w:type="dxa"/>
                    <w:bottom w:w="270" w:type="dxa"/>
                    <w:right w:w="150" w:type="dxa"/>
                  </w:tcMar>
                  <w:hideMark/>
                </w:tcPr>
                <w:p w14:paraId="6A6E658C"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 xml:space="preserve">» A federal judge </w:t>
                  </w:r>
                  <w:hyperlink r:id="rId24" w:tgtFrame="_blank" w:history="1">
                    <w:r>
                      <w:rPr>
                        <w:rStyle w:val="Hyperlink"/>
                        <w:rFonts w:ascii="inherit" w:hAnsi="inherit"/>
                        <w:kern w:val="2"/>
                        <w14:ligatures w14:val="standardContextual"/>
                      </w:rPr>
                      <w:t>blocked Montana from banning TikTok in the state</w:t>
                    </w:r>
                  </w:hyperlink>
                  <w:r>
                    <w:rPr>
                      <w:rFonts w:ascii="inherit" w:hAnsi="inherit"/>
                      <w:kern w:val="2"/>
                      <w14:ligatures w14:val="standardContextual"/>
                    </w:rPr>
                    <w:t>, saying the ban likely violates the First Amendment, and seeks to stop a perceived national security threat, which "cannot serve as an important state interest" since the feds alone have authority in that domain. [</w:t>
                  </w:r>
                  <w:hyperlink r:id="rId25" w:tgtFrame="_blank" w:tooltip="Hillel Aron" w:history="1">
                    <w:r>
                      <w:rPr>
                        <w:rStyle w:val="Hyperlink"/>
                        <w:rFonts w:ascii="inherit" w:hAnsi="inherit"/>
                        <w:kern w:val="2"/>
                        <w14:ligatures w14:val="standardContextual"/>
                      </w:rPr>
                      <w:t>Hillel Aron</w:t>
                    </w:r>
                  </w:hyperlink>
                  <w:r>
                    <w:rPr>
                      <w:rFonts w:ascii="inherit" w:hAnsi="inherit"/>
                      <w:kern w:val="2"/>
                      <w14:ligatures w14:val="standardContextual"/>
                    </w:rPr>
                    <w:t>]</w:t>
                  </w:r>
                </w:p>
              </w:tc>
            </w:tr>
          </w:tbl>
          <w:p w14:paraId="6BBFCC50"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0DB2F10F" w14:textId="77777777">
              <w:trPr>
                <w:tblCellSpacing w:w="0" w:type="dxa"/>
              </w:trPr>
              <w:tc>
                <w:tcPr>
                  <w:tcW w:w="0" w:type="auto"/>
                  <w:shd w:val="clear" w:color="auto" w:fill="FFFFFF"/>
                  <w:tcMar>
                    <w:top w:w="150" w:type="dxa"/>
                    <w:left w:w="150" w:type="dxa"/>
                    <w:bottom w:w="270" w:type="dxa"/>
                    <w:right w:w="150" w:type="dxa"/>
                  </w:tcMar>
                  <w:hideMark/>
                </w:tcPr>
                <w:p w14:paraId="380E0A6E"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 xml:space="preserve">» Iowa now faces two lawsuits over a new state law that has forced schools to remove books with LGBTQ+ themes, which state leaders labeled as pornography. Lambda Legal and ACLU Iowa </w:t>
                  </w:r>
                  <w:hyperlink r:id="rId26" w:tgtFrame="_blank" w:history="1">
                    <w:r>
                      <w:rPr>
                        <w:rStyle w:val="Hyperlink"/>
                        <w:rFonts w:ascii="inherit" w:hAnsi="inherit"/>
                        <w:kern w:val="2"/>
                        <w14:ligatures w14:val="standardContextual"/>
                      </w:rPr>
                      <w:t>blasted the law as unconstitutional</w:t>
                    </w:r>
                  </w:hyperlink>
                  <w:r>
                    <w:rPr>
                      <w:rFonts w:ascii="inherit" w:hAnsi="inherit"/>
                      <w:kern w:val="2"/>
                      <w14:ligatures w14:val="standardContextual"/>
                    </w:rPr>
                    <w:t xml:space="preserve">, while </w:t>
                  </w:r>
                  <w:hyperlink r:id="rId27" w:tgtFrame="_blank" w:history="1">
                    <w:r>
                      <w:rPr>
                        <w:rStyle w:val="Hyperlink"/>
                        <w:rFonts w:ascii="inherit" w:hAnsi="inherit"/>
                        <w:kern w:val="2"/>
                        <w14:ligatures w14:val="standardContextual"/>
                      </w:rPr>
                      <w:t>New York-based book publisher Penguin Random House</w:t>
                    </w:r>
                  </w:hyperlink>
                  <w:r>
                    <w:rPr>
                      <w:rFonts w:ascii="inherit" w:hAnsi="inherit"/>
                      <w:kern w:val="2"/>
                      <w14:ligatures w14:val="standardContextual"/>
                    </w:rPr>
                    <w:t xml:space="preserve"> and a group of authors said removing their books and the "associated stigma" causes them personal and professional harm. [</w:t>
                  </w:r>
                  <w:proofErr w:type="spellStart"/>
                  <w:r>
                    <w:rPr>
                      <w:rFonts w:ascii="inherit" w:hAnsi="inherit"/>
                      <w:kern w:val="2"/>
                      <w14:ligatures w14:val="standardContextual"/>
                    </w:rPr>
                    <w:fldChar w:fldCharType="begin"/>
                  </w:r>
                  <w:r>
                    <w:rPr>
                      <w:rFonts w:ascii="inherit" w:hAnsi="inherit"/>
                      <w:kern w:val="2"/>
                      <w14:ligatures w14:val="standardContextual"/>
                    </w:rPr>
                    <w:instrText>HYPERLINK "https://linkprotect.cudasvc.com/url?a=https%3a%2f%2furl8667.courthousenews.com%2fls%2fclick%3fupn%3dr4tKWGDJ8J7bUmVC8iEKY9RJ3AkmUi9srThr2Ws1y2NCNg0X-2Fr6w-2BmDCb2rH1804t9yo_D3ut-2FmnGpBVFlmYBJKj6OH3Thnfyavm8Qv8SB4t1W7Sz9YO-2Bx7C2kTKfWb6MRqCK65KFOtLpeSNlKC-2F5DBdy-2BuDloLOxRDO6ZnbJM5NMDAvHdHVwmb5A3sVHRZNWVwl5aAUemp6VKTOG2Vs9xNiVnstaEAV87jkydB4RdmbHyxl03ZTbP-2Bq-2F9SYCKId-2BZAqizdRGLk3C82gUKdKMGirQXYhUDrac-2B2qkjxDH2jO-2F9fGySIvVxw0uFs-2Fxr0zlTXfm-2FR1HCBE8erYyNpoBz7u03w-3D-3D&amp;c=E,1,s-43fWOhWMfvxWKW8UlbYAT_q1YMzmg9r7OwI1uq69r1FrtKVtWBUVZsIjmJkEc2dvYTA-y4kkHzv9BNM6BCifdI2_3jtdYost4CUBSH&amp;typo=1" \t "_blank"</w:instrText>
                  </w:r>
                  <w:r>
                    <w:rPr>
                      <w:rFonts w:ascii="inherit" w:hAnsi="inherit"/>
                      <w:kern w:val="2"/>
                      <w14:ligatures w14:val="standardContextual"/>
                    </w:rPr>
                  </w:r>
                  <w:r>
                    <w:rPr>
                      <w:rFonts w:ascii="inherit" w:hAnsi="inherit"/>
                      <w:kern w:val="2"/>
                      <w14:ligatures w14:val="standardContextual"/>
                    </w:rPr>
                    <w:fldChar w:fldCharType="separate"/>
                  </w:r>
                  <w:r>
                    <w:rPr>
                      <w:rStyle w:val="Hyperlink"/>
                      <w:rFonts w:ascii="inherit" w:hAnsi="inherit"/>
                      <w:kern w:val="2"/>
                      <w14:ligatures w14:val="standardContextual"/>
                    </w:rPr>
                    <w:t>Rox</w:t>
                  </w:r>
                  <w:proofErr w:type="spellEnd"/>
                  <w:r>
                    <w:rPr>
                      <w:rStyle w:val="Hyperlink"/>
                      <w:rFonts w:ascii="inherit" w:hAnsi="inherit"/>
                      <w:kern w:val="2"/>
                      <w14:ligatures w14:val="standardContextual"/>
                    </w:rPr>
                    <w:t xml:space="preserve"> Laird</w:t>
                  </w:r>
                  <w:r>
                    <w:rPr>
                      <w:rFonts w:ascii="inherit" w:hAnsi="inherit"/>
                      <w:kern w:val="2"/>
                      <w14:ligatures w14:val="standardContextual"/>
                    </w:rPr>
                    <w:fldChar w:fldCharType="end"/>
                  </w:r>
                  <w:r>
                    <w:rPr>
                      <w:rFonts w:ascii="inherit" w:hAnsi="inherit"/>
                      <w:kern w:val="2"/>
                      <w14:ligatures w14:val="standardContextual"/>
                    </w:rPr>
                    <w:t>]</w:t>
                  </w:r>
                </w:p>
              </w:tc>
            </w:tr>
          </w:tbl>
          <w:p w14:paraId="24D690C9"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1D67085C" w14:textId="77777777">
              <w:trPr>
                <w:tblCellSpacing w:w="0" w:type="dxa"/>
                <w:hidden/>
              </w:trPr>
              <w:tc>
                <w:tcPr>
                  <w:tcW w:w="0" w:type="auto"/>
                  <w:tcMar>
                    <w:top w:w="0" w:type="dxa"/>
                    <w:left w:w="0" w:type="dxa"/>
                    <w:bottom w:w="300" w:type="dxa"/>
                    <w:right w:w="0" w:type="dxa"/>
                  </w:tcMar>
                  <w:vAlign w:val="center"/>
                  <w:hideMark/>
                </w:tcPr>
                <w:p w14:paraId="567D3BAC" w14:textId="77777777" w:rsidR="00C0040F" w:rsidRDefault="00C0040F">
                  <w:pPr>
                    <w:rPr>
                      <w:vanish/>
                      <w:color w:val="000000"/>
                      <w:kern w:val="2"/>
                      <w14:ligatures w14:val="standardContextual"/>
                    </w:rPr>
                  </w:pPr>
                </w:p>
              </w:tc>
            </w:tr>
          </w:tbl>
          <w:p w14:paraId="14B860DB"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3FD93D5D" w14:textId="77777777">
              <w:trPr>
                <w:tblCellSpacing w:w="0" w:type="dxa"/>
              </w:trPr>
              <w:tc>
                <w:tcPr>
                  <w:tcW w:w="0" w:type="auto"/>
                  <w:tcMar>
                    <w:top w:w="0" w:type="dxa"/>
                    <w:left w:w="0" w:type="dxa"/>
                    <w:bottom w:w="150" w:type="dxa"/>
                    <w:right w:w="0" w:type="dxa"/>
                  </w:tcMar>
                  <w:hideMark/>
                </w:tcPr>
                <w:p w14:paraId="00686437" w14:textId="706908F6" w:rsidR="00C0040F" w:rsidRDefault="00C0040F">
                  <w:pPr>
                    <w:spacing w:line="150" w:lineRule="atLeast"/>
                    <w:jc w:val="center"/>
                    <w:rPr>
                      <w:kern w:val="2"/>
                      <w:sz w:val="9"/>
                      <w:szCs w:val="9"/>
                      <w14:ligatures w14:val="standardContextual"/>
                    </w:rPr>
                  </w:pPr>
                  <w:r>
                    <w:rPr>
                      <w:noProof/>
                      <w:color w:val="0000FF"/>
                      <w:kern w:val="2"/>
                      <w:sz w:val="9"/>
                      <w:szCs w:val="9"/>
                      <w14:ligatures w14:val="standardContextual"/>
                    </w:rPr>
                    <w:drawing>
                      <wp:inline distT="0" distB="0" distL="0" distR="0" wp14:anchorId="320F0653" wp14:editId="02CCF32A">
                        <wp:extent cx="5715000" cy="3400425"/>
                        <wp:effectExtent l="0" t="0" r="0" b="9525"/>
                        <wp:docPr id="1755825196" name="Picture 7" descr="A group of people holding a sign&#10;&#10;Description automatically generated">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25196" name="Picture 7" descr="A group of people holding a sign&#10;&#10;Description automatically generated">
                                  <a:hlinkClick r:id="rId28" tgtFrame="_blank"/>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0" cy="3400425"/>
                                </a:xfrm>
                                <a:prstGeom prst="rect">
                                  <a:avLst/>
                                </a:prstGeom>
                                <a:noFill/>
                                <a:ln>
                                  <a:noFill/>
                                </a:ln>
                              </pic:spPr>
                            </pic:pic>
                          </a:graphicData>
                        </a:graphic>
                      </wp:inline>
                    </w:drawing>
                  </w:r>
                </w:p>
              </w:tc>
            </w:tr>
          </w:tbl>
          <w:p w14:paraId="0C13F926"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2D141028" w14:textId="77777777">
              <w:trPr>
                <w:tblCellSpacing w:w="0" w:type="dxa"/>
              </w:trPr>
              <w:tc>
                <w:tcPr>
                  <w:tcW w:w="0" w:type="auto"/>
                  <w:tcMar>
                    <w:top w:w="135" w:type="dxa"/>
                    <w:left w:w="150" w:type="dxa"/>
                    <w:bottom w:w="180" w:type="dxa"/>
                    <w:right w:w="150" w:type="dxa"/>
                  </w:tcMar>
                  <w:hideMark/>
                </w:tcPr>
                <w:p w14:paraId="7549D8EE"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 xml:space="preserve">Trial began in Colorado against Aurora Fire Rescue lieutenant Jeremy Cooper and chief medic Peter </w:t>
                  </w:r>
                  <w:proofErr w:type="spellStart"/>
                  <w:r>
                    <w:rPr>
                      <w:rFonts w:ascii="inherit" w:hAnsi="inherit"/>
                      <w:kern w:val="2"/>
                      <w14:ligatures w14:val="standardContextual"/>
                    </w:rPr>
                    <w:t>Cichuniec</w:t>
                  </w:r>
                  <w:proofErr w:type="spellEnd"/>
                  <w:r>
                    <w:rPr>
                      <w:rFonts w:ascii="inherit" w:hAnsi="inherit"/>
                      <w:kern w:val="2"/>
                      <w14:ligatures w14:val="standardContextual"/>
                    </w:rPr>
                    <w:t xml:space="preserve">, who are </w:t>
                  </w:r>
                  <w:hyperlink r:id="rId30" w:tgtFrame="_blank" w:history="1">
                    <w:r>
                      <w:rPr>
                        <w:rStyle w:val="Hyperlink"/>
                        <w:rFonts w:ascii="inherit" w:hAnsi="inherit"/>
                        <w:kern w:val="2"/>
                        <w14:ligatures w14:val="standardContextual"/>
                      </w:rPr>
                      <w:t>charged with manslaughter for administering a fatal dose of ketamine to 23-year-old Elijah McClain</w:t>
                    </w:r>
                  </w:hyperlink>
                  <w:r>
                    <w:rPr>
                      <w:rFonts w:ascii="inherit" w:hAnsi="inherit"/>
                      <w:kern w:val="2"/>
                      <w14:ligatures w14:val="standardContextual"/>
                    </w:rPr>
                    <w:t xml:space="preserve"> on Aug. 24, 2019. The 500 mg injection was </w:t>
                  </w:r>
                  <w:hyperlink r:id="rId31" w:tgtFrame="_blank" w:history="1">
                    <w:r>
                      <w:rPr>
                        <w:rStyle w:val="Hyperlink"/>
                        <w:rFonts w:ascii="inherit" w:hAnsi="inherit"/>
                        <w:kern w:val="2"/>
                        <w14:ligatures w14:val="standardContextual"/>
                      </w:rPr>
                      <w:t>well over the recommended dose</w:t>
                    </w:r>
                  </w:hyperlink>
                  <w:r>
                    <w:rPr>
                      <w:rFonts w:ascii="inherit" w:hAnsi="inherit"/>
                      <w:kern w:val="2"/>
                      <w14:ligatures w14:val="standardContextual"/>
                    </w:rPr>
                    <w:t xml:space="preserve"> for McClain's 143 pounds; he died three days later in a hospital. [</w:t>
                  </w:r>
                  <w:hyperlink r:id="rId32" w:tgtFrame="_blank" w:tooltip="Amanda Pampuro" w:history="1">
                    <w:r>
                      <w:rPr>
                        <w:rStyle w:val="Hyperlink"/>
                        <w:rFonts w:ascii="inherit" w:hAnsi="inherit"/>
                        <w:kern w:val="2"/>
                        <w14:ligatures w14:val="standardContextual"/>
                      </w:rPr>
                      <w:t xml:space="preserve">Amanda </w:t>
                    </w:r>
                    <w:proofErr w:type="spellStart"/>
                    <w:r>
                      <w:rPr>
                        <w:rStyle w:val="Hyperlink"/>
                        <w:rFonts w:ascii="inherit" w:hAnsi="inherit"/>
                        <w:kern w:val="2"/>
                        <w14:ligatures w14:val="standardContextual"/>
                      </w:rPr>
                      <w:t>Pampuro</w:t>
                    </w:r>
                    <w:proofErr w:type="spellEnd"/>
                  </w:hyperlink>
                  <w:r>
                    <w:rPr>
                      <w:rFonts w:ascii="inherit" w:hAnsi="inherit"/>
                      <w:kern w:val="2"/>
                      <w14:ligatures w14:val="standardContextual"/>
                    </w:rPr>
                    <w:t xml:space="preserve"> ]</w:t>
                  </w:r>
                </w:p>
              </w:tc>
            </w:tr>
          </w:tbl>
          <w:p w14:paraId="75BCA55F"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1DE32A48" w14:textId="77777777">
              <w:trPr>
                <w:tblCellSpacing w:w="0" w:type="dxa"/>
                <w:hidden/>
              </w:trPr>
              <w:tc>
                <w:tcPr>
                  <w:tcW w:w="0" w:type="auto"/>
                  <w:tcMar>
                    <w:top w:w="45"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040F" w14:paraId="4E2356FD" w14:textId="77777777">
                    <w:trPr>
                      <w:tblCellSpacing w:w="0" w:type="dxa"/>
                      <w:jc w:val="center"/>
                      <w:hidden/>
                    </w:trPr>
                    <w:tc>
                      <w:tcPr>
                        <w:tcW w:w="0" w:type="auto"/>
                        <w:shd w:val="clear" w:color="auto" w:fill="0D3859"/>
                        <w:tcMar>
                          <w:top w:w="0" w:type="dxa"/>
                          <w:left w:w="0" w:type="dxa"/>
                          <w:bottom w:w="30" w:type="dxa"/>
                          <w:right w:w="0" w:type="dxa"/>
                        </w:tcMar>
                        <w:vAlign w:val="center"/>
                        <w:hideMark/>
                      </w:tcPr>
                      <w:p w14:paraId="61211B5B" w14:textId="77777777" w:rsidR="00C0040F" w:rsidRDefault="00C0040F">
                        <w:pPr>
                          <w:rPr>
                            <w:vanish/>
                            <w:color w:val="000000"/>
                            <w:kern w:val="2"/>
                            <w14:ligatures w14:val="standardContextual"/>
                          </w:rPr>
                        </w:pPr>
                      </w:p>
                    </w:tc>
                  </w:tr>
                </w:tbl>
                <w:p w14:paraId="3CCCF516" w14:textId="77777777" w:rsidR="00C0040F" w:rsidRDefault="00C0040F">
                  <w:pPr>
                    <w:jc w:val="center"/>
                    <w:rPr>
                      <w:rFonts w:asciiTheme="minorHAnsi" w:hAnsiTheme="minorHAnsi" w:cstheme="minorBidi"/>
                      <w:kern w:val="2"/>
                      <w14:ligatures w14:val="standardContextual"/>
                    </w:rPr>
                  </w:pPr>
                </w:p>
              </w:tc>
            </w:tr>
          </w:tbl>
          <w:p w14:paraId="2ED9C51A"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13CE5472" w14:textId="77777777">
              <w:trPr>
                <w:tblCellSpacing w:w="0" w:type="dxa"/>
              </w:trPr>
              <w:tc>
                <w:tcPr>
                  <w:tcW w:w="0" w:type="auto"/>
                  <w:shd w:val="clear" w:color="auto" w:fill="ECECEC"/>
                  <w:tcMar>
                    <w:top w:w="150" w:type="dxa"/>
                    <w:left w:w="150" w:type="dxa"/>
                    <w:bottom w:w="135" w:type="dxa"/>
                    <w:right w:w="150" w:type="dxa"/>
                  </w:tcMar>
                  <w:hideMark/>
                </w:tcPr>
                <w:p w14:paraId="736B5214" w14:textId="77777777" w:rsidR="00C0040F" w:rsidRDefault="00C0040F">
                  <w:pPr>
                    <w:pStyle w:val="Heading4"/>
                    <w:spacing w:line="360" w:lineRule="atLeast"/>
                    <w:jc w:val="center"/>
                    <w:rPr>
                      <w:rFonts w:eastAsiaTheme="minorHAnsi"/>
                      <w:kern w:val="2"/>
                      <w14:ligatures w14:val="standardContextual"/>
                    </w:rPr>
                  </w:pPr>
                  <w:r>
                    <w:rPr>
                      <w:rFonts w:ascii="Helvetica" w:eastAsiaTheme="minorHAnsi" w:hAnsi="Helvetica"/>
                      <w:color w:val="000000"/>
                      <w:kern w:val="2"/>
                      <w:sz w:val="27"/>
                      <w:szCs w:val="27"/>
                      <w:bdr w:val="none" w:sz="0" w:space="0" w:color="auto" w:frame="1"/>
                      <w14:ligatures w14:val="standardContextual"/>
                    </w:rPr>
                    <w:lastRenderedPageBreak/>
                    <w:t xml:space="preserve">Top 8: This week's most-read </w:t>
                  </w:r>
                  <w:proofErr w:type="gramStart"/>
                  <w:r>
                    <w:rPr>
                      <w:rFonts w:ascii="Helvetica" w:eastAsiaTheme="minorHAnsi" w:hAnsi="Helvetica"/>
                      <w:color w:val="000000"/>
                      <w:kern w:val="2"/>
                      <w:sz w:val="27"/>
                      <w:szCs w:val="27"/>
                      <w:bdr w:val="none" w:sz="0" w:space="0" w:color="auto" w:frame="1"/>
                      <w14:ligatures w14:val="standardContextual"/>
                    </w:rPr>
                    <w:t>stories</w:t>
                  </w:r>
                  <w:proofErr w:type="gramEnd"/>
                </w:p>
                <w:p w14:paraId="7738CF16" w14:textId="77777777" w:rsidR="00C0040F" w:rsidRDefault="00C0040F">
                  <w:pPr>
                    <w:pStyle w:val="Heading4"/>
                    <w:spacing w:line="360" w:lineRule="atLeast"/>
                    <w:jc w:val="center"/>
                    <w:rPr>
                      <w:rFonts w:eastAsiaTheme="minorHAnsi"/>
                      <w:kern w:val="2"/>
                      <w14:ligatures w14:val="standardContextual"/>
                    </w:rPr>
                  </w:pPr>
                  <w:r>
                    <w:rPr>
                      <w:rFonts w:ascii="inherit" w:eastAsiaTheme="minorHAnsi" w:hAnsi="inherit"/>
                      <w:i/>
                      <w:iCs/>
                      <w:color w:val="000000"/>
                      <w:kern w:val="2"/>
                      <w:sz w:val="21"/>
                      <w:szCs w:val="21"/>
                      <w:bdr w:val="none" w:sz="0" w:space="0" w:color="auto" w:frame="1"/>
                      <w14:ligatures w14:val="standardContextual"/>
                    </w:rPr>
                    <w:t>From across the Courthouse News website, including news from Capitol Hill, state legislative decisions and major research developments. </w:t>
                  </w:r>
                </w:p>
                <w:p w14:paraId="596D68B7" w14:textId="77777777" w:rsidR="00C0040F" w:rsidRDefault="00C0040F" w:rsidP="00097ABE">
                  <w:pPr>
                    <w:numPr>
                      <w:ilvl w:val="0"/>
                      <w:numId w:val="1"/>
                    </w:numPr>
                    <w:spacing w:before="100" w:beforeAutospacing="1" w:after="100" w:afterAutospacing="1" w:line="360" w:lineRule="atLeast"/>
                    <w:rPr>
                      <w:color w:val="000000"/>
                      <w:kern w:val="2"/>
                      <w14:ligatures w14:val="standardContextual"/>
                    </w:rPr>
                  </w:pPr>
                  <w:hyperlink r:id="rId33" w:tgtFrame="_blank" w:history="1">
                    <w:r>
                      <w:rPr>
                        <w:rStyle w:val="Hyperlink"/>
                        <w:color w:val="000000"/>
                        <w:kern w:val="2"/>
                        <w14:ligatures w14:val="standardContextual"/>
                      </w:rPr>
                      <w:t>Wisconsin judge bans absentee ballot spoiling</w:t>
                    </w:r>
                  </w:hyperlink>
                </w:p>
                <w:p w14:paraId="555719B5" w14:textId="77777777" w:rsidR="00C0040F" w:rsidRDefault="00C0040F" w:rsidP="00097ABE">
                  <w:pPr>
                    <w:numPr>
                      <w:ilvl w:val="0"/>
                      <w:numId w:val="1"/>
                    </w:numPr>
                    <w:spacing w:before="100" w:beforeAutospacing="1" w:after="100" w:afterAutospacing="1" w:line="360" w:lineRule="atLeast"/>
                    <w:rPr>
                      <w:color w:val="000000"/>
                      <w:kern w:val="2"/>
                      <w14:ligatures w14:val="standardContextual"/>
                    </w:rPr>
                  </w:pPr>
                  <w:hyperlink r:id="rId34" w:tgtFrame="_blank" w:history="1">
                    <w:r>
                      <w:rPr>
                        <w:rStyle w:val="Hyperlink"/>
                        <w:color w:val="000000"/>
                        <w:kern w:val="2"/>
                        <w14:ligatures w14:val="standardContextual"/>
                      </w:rPr>
                      <w:t>Ohio Supreme Court suspends attorney for flinging ‘feces-filled Pringles can’ from his car</w:t>
                    </w:r>
                  </w:hyperlink>
                </w:p>
                <w:p w14:paraId="09821DCF" w14:textId="77777777" w:rsidR="00C0040F" w:rsidRDefault="00C0040F" w:rsidP="00097ABE">
                  <w:pPr>
                    <w:numPr>
                      <w:ilvl w:val="0"/>
                      <w:numId w:val="1"/>
                    </w:numPr>
                    <w:spacing w:before="100" w:beforeAutospacing="1" w:after="100" w:afterAutospacing="1" w:line="360" w:lineRule="atLeast"/>
                    <w:rPr>
                      <w:color w:val="000000"/>
                      <w:kern w:val="2"/>
                      <w14:ligatures w14:val="standardContextual"/>
                    </w:rPr>
                  </w:pPr>
                  <w:hyperlink r:id="rId35" w:tgtFrame="_blank" w:history="1">
                    <w:r>
                      <w:rPr>
                        <w:rStyle w:val="Hyperlink"/>
                        <w:color w:val="000000"/>
                        <w:kern w:val="2"/>
                        <w14:ligatures w14:val="standardContextual"/>
                      </w:rPr>
                      <w:t>‘I will come for you:’ NYC judge reveals threats sent to his office after Trump’s online harassment</w:t>
                    </w:r>
                  </w:hyperlink>
                </w:p>
                <w:p w14:paraId="5FBE34A3" w14:textId="77777777" w:rsidR="00C0040F" w:rsidRDefault="00C0040F" w:rsidP="00097ABE">
                  <w:pPr>
                    <w:numPr>
                      <w:ilvl w:val="0"/>
                      <w:numId w:val="1"/>
                    </w:numPr>
                    <w:spacing w:before="100" w:beforeAutospacing="1" w:after="100" w:afterAutospacing="1" w:line="360" w:lineRule="atLeast"/>
                    <w:rPr>
                      <w:color w:val="000000"/>
                      <w:kern w:val="2"/>
                      <w14:ligatures w14:val="standardContextual"/>
                    </w:rPr>
                  </w:pPr>
                  <w:hyperlink r:id="rId36" w:tgtFrame="_blank" w:history="1">
                    <w:r>
                      <w:rPr>
                        <w:rStyle w:val="Hyperlink"/>
                        <w:color w:val="000000"/>
                        <w:kern w:val="2"/>
                        <w14:ligatures w14:val="standardContextual"/>
                      </w:rPr>
                      <w:t>Supreme Court set to review if judges can be fired by the president</w:t>
                    </w:r>
                  </w:hyperlink>
                </w:p>
                <w:p w14:paraId="1EF63206" w14:textId="77777777" w:rsidR="00C0040F" w:rsidRDefault="00C0040F" w:rsidP="00097ABE">
                  <w:pPr>
                    <w:numPr>
                      <w:ilvl w:val="0"/>
                      <w:numId w:val="1"/>
                    </w:numPr>
                    <w:spacing w:before="100" w:beforeAutospacing="1" w:after="100" w:afterAutospacing="1" w:line="360" w:lineRule="atLeast"/>
                    <w:rPr>
                      <w:color w:val="000000"/>
                      <w:kern w:val="2"/>
                      <w14:ligatures w14:val="standardContextual"/>
                    </w:rPr>
                  </w:pPr>
                  <w:hyperlink r:id="rId37" w:tgtFrame="_blank" w:history="1">
                    <w:r>
                      <w:rPr>
                        <w:rStyle w:val="Hyperlink"/>
                        <w:color w:val="000000"/>
                        <w:kern w:val="2"/>
                        <w14:ligatures w14:val="standardContextual"/>
                      </w:rPr>
                      <w:t>Second Circuit affirms bribery conviction for bank founder who solicited Trump cabinet position via loans to Manafort</w:t>
                    </w:r>
                  </w:hyperlink>
                </w:p>
                <w:p w14:paraId="65E9DDBA" w14:textId="77777777" w:rsidR="00C0040F" w:rsidRDefault="00C0040F" w:rsidP="00097ABE">
                  <w:pPr>
                    <w:numPr>
                      <w:ilvl w:val="0"/>
                      <w:numId w:val="1"/>
                    </w:numPr>
                    <w:spacing w:before="100" w:beforeAutospacing="1" w:after="100" w:afterAutospacing="1" w:line="360" w:lineRule="atLeast"/>
                    <w:rPr>
                      <w:color w:val="000000"/>
                      <w:kern w:val="2"/>
                      <w14:ligatures w14:val="standardContextual"/>
                    </w:rPr>
                  </w:pPr>
                  <w:hyperlink r:id="rId38" w:tgtFrame="_blank" w:history="1">
                    <w:r>
                      <w:rPr>
                        <w:rStyle w:val="Hyperlink"/>
                        <w:color w:val="000000"/>
                        <w:kern w:val="2"/>
                        <w14:ligatures w14:val="standardContextual"/>
                      </w:rPr>
                      <w:t>Justices split over longer sentences for defunct drug charges</w:t>
                    </w:r>
                  </w:hyperlink>
                </w:p>
                <w:p w14:paraId="57EC28B2" w14:textId="77777777" w:rsidR="00C0040F" w:rsidRDefault="00C0040F" w:rsidP="00097ABE">
                  <w:pPr>
                    <w:numPr>
                      <w:ilvl w:val="0"/>
                      <w:numId w:val="1"/>
                    </w:numPr>
                    <w:spacing w:before="100" w:beforeAutospacing="1" w:after="100" w:afterAutospacing="1" w:line="360" w:lineRule="atLeast"/>
                    <w:rPr>
                      <w:color w:val="000000"/>
                      <w:kern w:val="2"/>
                      <w14:ligatures w14:val="standardContextual"/>
                    </w:rPr>
                  </w:pPr>
                  <w:hyperlink r:id="rId39" w:tgtFrame="_blank" w:history="1">
                    <w:r>
                      <w:rPr>
                        <w:rStyle w:val="Hyperlink"/>
                        <w:color w:val="000000"/>
                        <w:kern w:val="2"/>
                        <w14:ligatures w14:val="standardContextual"/>
                      </w:rPr>
                      <w:t>Baltimore city prosecutor convicted of federal charges</w:t>
                    </w:r>
                  </w:hyperlink>
                </w:p>
                <w:p w14:paraId="19E225BC" w14:textId="77777777" w:rsidR="00C0040F" w:rsidRDefault="00C0040F" w:rsidP="00097ABE">
                  <w:pPr>
                    <w:numPr>
                      <w:ilvl w:val="0"/>
                      <w:numId w:val="1"/>
                    </w:numPr>
                    <w:spacing w:before="100" w:beforeAutospacing="1" w:after="100" w:afterAutospacing="1" w:line="360" w:lineRule="atLeast"/>
                    <w:rPr>
                      <w:color w:val="000000"/>
                      <w:kern w:val="2"/>
                      <w14:ligatures w14:val="standardContextual"/>
                    </w:rPr>
                  </w:pPr>
                  <w:hyperlink r:id="rId40" w:tgtFrame="_blank" w:history="1">
                    <w:r>
                      <w:rPr>
                        <w:rStyle w:val="Hyperlink"/>
                        <w:color w:val="000000"/>
                        <w:kern w:val="2"/>
                        <w14:ligatures w14:val="standardContextual"/>
                      </w:rPr>
                      <w:t>With ‘dark pleas,’ convicts face choice between innocence, freedom</w:t>
                    </w:r>
                  </w:hyperlink>
                </w:p>
              </w:tc>
            </w:tr>
          </w:tbl>
          <w:p w14:paraId="6D8A6743"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651CD98D" w14:textId="77777777">
              <w:trPr>
                <w:tblCellSpacing w:w="0" w:type="dxa"/>
                <w:hidden/>
              </w:trPr>
              <w:tc>
                <w:tcPr>
                  <w:tcW w:w="0" w:type="auto"/>
                  <w:tcMar>
                    <w:top w:w="0" w:type="dxa"/>
                    <w:left w:w="0" w:type="dxa"/>
                    <w:bottom w:w="450" w:type="dxa"/>
                    <w:right w:w="0" w:type="dxa"/>
                  </w:tcMar>
                  <w:vAlign w:val="center"/>
                  <w:hideMark/>
                </w:tcPr>
                <w:p w14:paraId="71A86AF9" w14:textId="77777777" w:rsidR="00C0040F" w:rsidRDefault="00C0040F">
                  <w:pPr>
                    <w:rPr>
                      <w:vanish/>
                      <w:color w:val="000000"/>
                      <w:kern w:val="2"/>
                      <w14:ligatures w14:val="standardContextual"/>
                    </w:rPr>
                  </w:pPr>
                </w:p>
              </w:tc>
            </w:tr>
          </w:tbl>
          <w:p w14:paraId="1ED2E33F"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7F4F9D71" w14:textId="77777777">
              <w:trPr>
                <w:tblCellSpacing w:w="0" w:type="dxa"/>
              </w:trPr>
              <w:tc>
                <w:tcPr>
                  <w:tcW w:w="0" w:type="auto"/>
                  <w:hideMark/>
                </w:tcPr>
                <w:p w14:paraId="1B64A661" w14:textId="5C61CC4E" w:rsidR="00C0040F" w:rsidRDefault="00C0040F">
                  <w:pPr>
                    <w:spacing w:line="150" w:lineRule="atLeast"/>
                    <w:jc w:val="center"/>
                    <w:rPr>
                      <w:kern w:val="2"/>
                      <w:sz w:val="9"/>
                      <w:szCs w:val="9"/>
                      <w14:ligatures w14:val="standardContextual"/>
                    </w:rPr>
                  </w:pPr>
                  <w:r>
                    <w:rPr>
                      <w:noProof/>
                      <w:color w:val="0000FF"/>
                      <w:kern w:val="2"/>
                      <w:sz w:val="9"/>
                      <w:szCs w:val="9"/>
                      <w14:ligatures w14:val="standardContextual"/>
                    </w:rPr>
                    <w:drawing>
                      <wp:inline distT="0" distB="0" distL="0" distR="0" wp14:anchorId="05726590" wp14:editId="75100641">
                        <wp:extent cx="5715000" cy="3857625"/>
                        <wp:effectExtent l="0" t="0" r="0" b="9525"/>
                        <wp:docPr id="1158120870" name="Picture 6" descr="A large building with a dome and a boat in the water with Hungarian Parliament Building in the background&#10;&#10;Description automatically generated">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20870" name="Picture 6" descr="A large building with a dome and a boat in the water with Hungarian Parliament Building in the background&#10;&#10;Description automatically generated">
                                  <a:hlinkClick r:id="rId41" tgtFrame="_blank"/>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p>
              </w:tc>
            </w:tr>
          </w:tbl>
          <w:p w14:paraId="2C57FFD3"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18753BDE" w14:textId="77777777">
              <w:trPr>
                <w:tblCellSpacing w:w="0" w:type="dxa"/>
              </w:trPr>
              <w:tc>
                <w:tcPr>
                  <w:tcW w:w="0" w:type="auto"/>
                  <w:tcMar>
                    <w:top w:w="135" w:type="dxa"/>
                    <w:left w:w="150" w:type="dxa"/>
                    <w:bottom w:w="180" w:type="dxa"/>
                    <w:right w:w="150" w:type="dxa"/>
                  </w:tcMar>
                  <w:hideMark/>
                </w:tcPr>
                <w:p w14:paraId="46FDFA39"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lastRenderedPageBreak/>
                    <w:t xml:space="preserve">Human rights lawyer Dániel Karsai, who suffers from ALS, </w:t>
                  </w:r>
                  <w:hyperlink r:id="rId43" w:tgtFrame="_blank" w:history="1">
                    <w:r>
                      <w:rPr>
                        <w:rStyle w:val="Hyperlink"/>
                        <w:rFonts w:ascii="inherit" w:hAnsi="inherit"/>
                        <w:kern w:val="2"/>
                        <w14:ligatures w14:val="standardContextual"/>
                      </w:rPr>
                      <w:t>asked Europe’s top rights court to strike down a Hungarian law</w:t>
                    </w:r>
                  </w:hyperlink>
                  <w:r>
                    <w:rPr>
                      <w:rFonts w:ascii="inherit" w:hAnsi="inherit"/>
                      <w:kern w:val="2"/>
                      <w14:ligatures w14:val="standardContextual"/>
                    </w:rPr>
                    <w:t xml:space="preserve"> which goes beyond banning euthanasia and also outlaws helping anyone travel to a country where they have the right to die. “Sooner or later, I will reach the point of meaningless existence,” Karsai, 46, told the seven-judge panel. [</w:t>
                  </w:r>
                  <w:hyperlink r:id="rId44" w:tgtFrame="_blank" w:history="1">
                    <w:r>
                      <w:rPr>
                        <w:rStyle w:val="Hyperlink"/>
                        <w:rFonts w:ascii="inherit" w:hAnsi="inherit"/>
                        <w:kern w:val="2"/>
                        <w14:ligatures w14:val="standardContextual"/>
                      </w:rPr>
                      <w:t>Molly Quell</w:t>
                    </w:r>
                  </w:hyperlink>
                  <w:r>
                    <w:rPr>
                      <w:rFonts w:ascii="inherit" w:hAnsi="inherit"/>
                      <w:kern w:val="2"/>
                      <w14:ligatures w14:val="standardContextual"/>
                    </w:rPr>
                    <w:t>]</w:t>
                  </w:r>
                </w:p>
              </w:tc>
            </w:tr>
          </w:tbl>
          <w:p w14:paraId="64868159"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4972D2F9" w14:textId="77777777">
              <w:trPr>
                <w:tblCellSpacing w:w="0" w:type="dxa"/>
                <w:hidden/>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040F" w14:paraId="52A2EABB" w14:textId="77777777">
                    <w:trPr>
                      <w:tblCellSpacing w:w="0" w:type="dxa"/>
                      <w:jc w:val="center"/>
                      <w:hidden/>
                    </w:trPr>
                    <w:tc>
                      <w:tcPr>
                        <w:tcW w:w="0" w:type="auto"/>
                        <w:shd w:val="clear" w:color="auto" w:fill="0D3859"/>
                        <w:tcMar>
                          <w:top w:w="0" w:type="dxa"/>
                          <w:left w:w="0" w:type="dxa"/>
                          <w:bottom w:w="30" w:type="dxa"/>
                          <w:right w:w="0" w:type="dxa"/>
                        </w:tcMar>
                        <w:vAlign w:val="center"/>
                        <w:hideMark/>
                      </w:tcPr>
                      <w:p w14:paraId="171D1B09" w14:textId="77777777" w:rsidR="00C0040F" w:rsidRDefault="00C0040F">
                        <w:pPr>
                          <w:rPr>
                            <w:vanish/>
                            <w:color w:val="000000"/>
                            <w:kern w:val="2"/>
                            <w14:ligatures w14:val="standardContextual"/>
                          </w:rPr>
                        </w:pPr>
                      </w:p>
                    </w:tc>
                  </w:tr>
                </w:tbl>
                <w:p w14:paraId="4F13E631" w14:textId="77777777" w:rsidR="00C0040F" w:rsidRDefault="00C0040F">
                  <w:pPr>
                    <w:jc w:val="center"/>
                    <w:rPr>
                      <w:rFonts w:asciiTheme="minorHAnsi" w:hAnsiTheme="minorHAnsi" w:cstheme="minorBidi"/>
                      <w:kern w:val="2"/>
                      <w14:ligatures w14:val="standardContextual"/>
                    </w:rPr>
                  </w:pPr>
                </w:p>
              </w:tc>
            </w:tr>
          </w:tbl>
          <w:p w14:paraId="551466E2"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6237EE1E" w14:textId="77777777">
              <w:trPr>
                <w:tblCellSpacing w:w="0" w:type="dxa"/>
              </w:trPr>
              <w:tc>
                <w:tcPr>
                  <w:tcW w:w="0" w:type="auto"/>
                  <w:tcMar>
                    <w:top w:w="135" w:type="dxa"/>
                    <w:left w:w="0" w:type="dxa"/>
                    <w:bottom w:w="135" w:type="dxa"/>
                    <w:right w:w="0" w:type="dxa"/>
                  </w:tcMar>
                  <w:hideMark/>
                </w:tcPr>
                <w:p w14:paraId="0ABBD06F" w14:textId="77777777" w:rsidR="00C0040F" w:rsidRDefault="00C0040F">
                  <w:pPr>
                    <w:pStyle w:val="Heading4"/>
                    <w:spacing w:line="300" w:lineRule="atLeast"/>
                    <w:jc w:val="center"/>
                    <w:rPr>
                      <w:rFonts w:eastAsiaTheme="minorHAnsi"/>
                      <w:kern w:val="2"/>
                      <w14:ligatures w14:val="standardContextual"/>
                    </w:rPr>
                  </w:pPr>
                  <w:hyperlink r:id="rId45" w:tgtFrame="_blank" w:history="1">
                    <w:r>
                      <w:rPr>
                        <w:rStyle w:val="Strong"/>
                        <w:rFonts w:ascii="Helvetica" w:eastAsiaTheme="minorHAnsi" w:hAnsi="Helvetica"/>
                        <w:b/>
                        <w:bCs/>
                        <w:color w:val="000000"/>
                        <w:kern w:val="2"/>
                        <w:sz w:val="27"/>
                        <w:szCs w:val="27"/>
                        <w:u w:val="single"/>
                        <w14:ligatures w14:val="standardContextual"/>
                      </w:rPr>
                      <w:t>ICYMI: New cases and rulings on our radar</w:t>
                    </w:r>
                  </w:hyperlink>
                </w:p>
              </w:tc>
            </w:tr>
          </w:tbl>
          <w:p w14:paraId="16B6CCCB"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5EDAA71C" w14:textId="77777777">
              <w:trPr>
                <w:tblCellSpacing w:w="0" w:type="dxa"/>
              </w:trPr>
              <w:tc>
                <w:tcPr>
                  <w:tcW w:w="0" w:type="auto"/>
                  <w:shd w:val="clear" w:color="auto" w:fill="ECECEC"/>
                  <w:tcMar>
                    <w:top w:w="270" w:type="dxa"/>
                    <w:left w:w="150" w:type="dxa"/>
                    <w:bottom w:w="270" w:type="dxa"/>
                    <w:right w:w="150" w:type="dxa"/>
                  </w:tcMar>
                  <w:hideMark/>
                </w:tcPr>
                <w:p w14:paraId="7DDB3DB1" w14:textId="77777777" w:rsidR="00C0040F" w:rsidRDefault="00C0040F">
                  <w:pPr>
                    <w:spacing w:line="330" w:lineRule="atLeast"/>
                    <w:rPr>
                      <w:rFonts w:ascii="inherit" w:hAnsi="inherit"/>
                      <w:kern w:val="2"/>
                      <w14:ligatures w14:val="standardContextual"/>
                    </w:rPr>
                  </w:pPr>
                  <w:r>
                    <w:rPr>
                      <w:rStyle w:val="Strong"/>
                      <w:rFonts w:ascii="inherit" w:hAnsi="inherit"/>
                      <w:kern w:val="2"/>
                      <w14:ligatures w14:val="standardContextual"/>
                    </w:rPr>
                    <w:t xml:space="preserve">» Antitrust vs. Alphabet: </w:t>
                  </w:r>
                  <w:r>
                    <w:rPr>
                      <w:rFonts w:ascii="inherit" w:hAnsi="inherit"/>
                      <w:kern w:val="2"/>
                      <w14:ligatures w14:val="standardContextual"/>
                    </w:rPr>
                    <w:t xml:space="preserve">SAN FRANCISCO — A federal court in California </w:t>
                  </w:r>
                  <w:hyperlink r:id="rId46" w:tgtFrame="_blank" w:history="1">
                    <w:r>
                      <w:rPr>
                        <w:rStyle w:val="Hyperlink"/>
                        <w:rFonts w:ascii="inherit" w:hAnsi="inherit"/>
                        <w:kern w:val="2"/>
                        <w14:ligatures w14:val="standardContextual"/>
                      </w:rPr>
                      <w:t>dismissed, with leave to amend, an antitrust lawsuit against Alphabet</w:t>
                    </w:r>
                  </w:hyperlink>
                  <w:r>
                    <w:rPr>
                      <w:rFonts w:ascii="inherit" w:hAnsi="inherit"/>
                      <w:kern w:val="2"/>
                      <w14:ligatures w14:val="standardContextual"/>
                    </w:rPr>
                    <w:t xml:space="preserve">, the parent company of Google, over mapping services. Its competitors say Alphabet is being anticompetitive by selling its “Maps,” “Routes” and “Places” APIs in a bundle and not </w:t>
                  </w:r>
                  <w:proofErr w:type="gramStart"/>
                  <w:r>
                    <w:rPr>
                      <w:rFonts w:ascii="inherit" w:hAnsi="inherit"/>
                      <w:kern w:val="2"/>
                      <w14:ligatures w14:val="standardContextual"/>
                    </w:rPr>
                    <w:t>separately, and</w:t>
                  </w:r>
                  <w:proofErr w:type="gramEnd"/>
                  <w:r>
                    <w:rPr>
                      <w:rFonts w:ascii="inherit" w:hAnsi="inherit"/>
                      <w:kern w:val="2"/>
                      <w14:ligatures w14:val="standardContextual"/>
                    </w:rPr>
                    <w:t xml:space="preserve"> requiring customers to use only the Google mapping services and none from alternative sources.</w:t>
                  </w:r>
                </w:p>
              </w:tc>
            </w:tr>
          </w:tbl>
          <w:p w14:paraId="0549C819"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39C5C44D" w14:textId="77777777">
              <w:trPr>
                <w:tblCellSpacing w:w="0" w:type="dxa"/>
              </w:trPr>
              <w:tc>
                <w:tcPr>
                  <w:tcW w:w="0" w:type="auto"/>
                  <w:tcMar>
                    <w:top w:w="270" w:type="dxa"/>
                    <w:left w:w="150" w:type="dxa"/>
                    <w:bottom w:w="270" w:type="dxa"/>
                    <w:right w:w="150" w:type="dxa"/>
                  </w:tcMar>
                  <w:hideMark/>
                </w:tcPr>
                <w:p w14:paraId="7A8E2246" w14:textId="77777777" w:rsidR="00C0040F" w:rsidRDefault="00C0040F">
                  <w:pPr>
                    <w:spacing w:line="330" w:lineRule="atLeast"/>
                    <w:rPr>
                      <w:rFonts w:ascii="inherit" w:hAnsi="inherit"/>
                      <w:kern w:val="2"/>
                      <w14:ligatures w14:val="standardContextual"/>
                    </w:rPr>
                  </w:pPr>
                  <w:r>
                    <w:rPr>
                      <w:rStyle w:val="Strong"/>
                      <w:rFonts w:ascii="inherit" w:hAnsi="inherit"/>
                      <w:kern w:val="2"/>
                      <w14:ligatures w14:val="standardContextual"/>
                    </w:rPr>
                    <w:t xml:space="preserve">» Texas 'voting security' law struck: </w:t>
                  </w:r>
                  <w:r>
                    <w:rPr>
                      <w:rFonts w:ascii="inherit" w:hAnsi="inherit"/>
                      <w:kern w:val="2"/>
                      <w14:ligatures w14:val="standardContextual"/>
                    </w:rPr>
                    <w:t xml:space="preserve">SAN ANTONIO — A federal court in Texas </w:t>
                  </w:r>
                  <w:hyperlink r:id="rId47" w:tgtFrame="_blank" w:history="1">
                    <w:r>
                      <w:rPr>
                        <w:rStyle w:val="Hyperlink"/>
                        <w:rFonts w:ascii="inherit" w:hAnsi="inherit"/>
                        <w:kern w:val="2"/>
                        <w14:ligatures w14:val="standardContextual"/>
                      </w:rPr>
                      <w:t>struck portions of a new state voting security law</w:t>
                    </w:r>
                  </w:hyperlink>
                  <w:r>
                    <w:rPr>
                      <w:rFonts w:ascii="inherit" w:hAnsi="inherit"/>
                      <w:kern w:val="2"/>
                      <w14:ligatures w14:val="standardContextual"/>
                    </w:rPr>
                    <w:t>: The state may not enforce portions requiring voting officials to automatically reject mail-in ballots or applications based on errors unrelated to whether the voter is eligible to vote in Texas.</w:t>
                  </w:r>
                </w:p>
              </w:tc>
            </w:tr>
          </w:tbl>
          <w:p w14:paraId="730894F6"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75649757" w14:textId="77777777">
              <w:trPr>
                <w:tblCellSpacing w:w="0" w:type="dxa"/>
              </w:trPr>
              <w:tc>
                <w:tcPr>
                  <w:tcW w:w="0" w:type="auto"/>
                  <w:shd w:val="clear" w:color="auto" w:fill="ECECEC"/>
                  <w:tcMar>
                    <w:top w:w="270" w:type="dxa"/>
                    <w:left w:w="150" w:type="dxa"/>
                    <w:bottom w:w="150" w:type="dxa"/>
                    <w:right w:w="150" w:type="dxa"/>
                  </w:tcMar>
                  <w:hideMark/>
                </w:tcPr>
                <w:p w14:paraId="2B479D26" w14:textId="77777777" w:rsidR="00C0040F" w:rsidRDefault="00C0040F">
                  <w:pPr>
                    <w:spacing w:line="330" w:lineRule="atLeast"/>
                    <w:rPr>
                      <w:rFonts w:ascii="inherit" w:hAnsi="inherit"/>
                      <w:kern w:val="2"/>
                      <w14:ligatures w14:val="standardContextual"/>
                    </w:rPr>
                  </w:pPr>
                  <w:r>
                    <w:rPr>
                      <w:rStyle w:val="Strong"/>
                      <w:rFonts w:ascii="inherit" w:hAnsi="inherit"/>
                      <w:kern w:val="2"/>
                      <w14:ligatures w14:val="standardContextual"/>
                    </w:rPr>
                    <w:t>» Tainted baby formula:</w:t>
                  </w:r>
                  <w:r>
                    <w:rPr>
                      <w:rFonts w:ascii="inherit" w:hAnsi="inherit"/>
                      <w:kern w:val="2"/>
                      <w14:ligatures w14:val="standardContextual"/>
                    </w:rPr>
                    <w:t xml:space="preserve"> CHICAGO — A federal court in Illinois partially </w:t>
                  </w:r>
                  <w:hyperlink r:id="rId48" w:tgtFrame="_blank" w:history="1">
                    <w:r>
                      <w:rPr>
                        <w:rStyle w:val="Hyperlink"/>
                        <w:rFonts w:ascii="inherit" w:hAnsi="inherit"/>
                        <w:kern w:val="2"/>
                        <w14:ligatures w14:val="standardContextual"/>
                      </w:rPr>
                      <w:t>allowed the mother of a child who died after drinking tainted baby formula to refile her complaint</w:t>
                    </w:r>
                  </w:hyperlink>
                  <w:r>
                    <w:rPr>
                      <w:rFonts w:ascii="inherit" w:hAnsi="inherit"/>
                      <w:kern w:val="2"/>
                      <w14:ligatures w14:val="standardContextual"/>
                    </w:rPr>
                    <w:t xml:space="preserve"> against the company that developed the formula, Abbott Laboratories. She is among dozens of parents whose children suffered necrotizing enterocolitis and died from drinking the formula.</w:t>
                  </w:r>
                </w:p>
              </w:tc>
            </w:tr>
          </w:tbl>
          <w:p w14:paraId="2F0ECAF5"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6C0511DD" w14:textId="77777777">
              <w:trPr>
                <w:tblCellSpacing w:w="0" w:type="dxa"/>
              </w:trPr>
              <w:tc>
                <w:tcPr>
                  <w:tcW w:w="0" w:type="auto"/>
                  <w:tcMar>
                    <w:top w:w="270" w:type="dxa"/>
                    <w:left w:w="150" w:type="dxa"/>
                    <w:bottom w:w="270" w:type="dxa"/>
                    <w:right w:w="150" w:type="dxa"/>
                  </w:tcMar>
                  <w:hideMark/>
                </w:tcPr>
                <w:p w14:paraId="658CF7A3" w14:textId="77777777" w:rsidR="00C0040F" w:rsidRDefault="00C0040F">
                  <w:pPr>
                    <w:spacing w:line="330" w:lineRule="atLeast"/>
                    <w:rPr>
                      <w:rFonts w:ascii="inherit" w:hAnsi="inherit"/>
                      <w:kern w:val="2"/>
                      <w14:ligatures w14:val="standardContextual"/>
                    </w:rPr>
                  </w:pPr>
                  <w:r>
                    <w:rPr>
                      <w:rStyle w:val="Strong"/>
                      <w:rFonts w:ascii="inherit" w:hAnsi="inherit"/>
                      <w:kern w:val="2"/>
                      <w14:ligatures w14:val="standardContextual"/>
                    </w:rPr>
                    <w:t xml:space="preserve">» Madison Square Garden drama: </w:t>
                  </w:r>
                  <w:r>
                    <w:rPr>
                      <w:rFonts w:ascii="inherit" w:hAnsi="inherit"/>
                      <w:kern w:val="2"/>
                      <w14:ligatures w14:val="standardContextual"/>
                    </w:rPr>
                    <w:t xml:space="preserve">MANHATTAN — A New York appeals court </w:t>
                  </w:r>
                  <w:hyperlink r:id="rId49" w:tgtFrame="_blank" w:history="1">
                    <w:r>
                      <w:rPr>
                        <w:rStyle w:val="Hyperlink"/>
                        <w:rFonts w:ascii="inherit" w:hAnsi="inherit"/>
                        <w:kern w:val="2"/>
                        <w14:ligatures w14:val="standardContextual"/>
                      </w:rPr>
                      <w:t>upheld the denial of Madison Square Garden’s requested writ of prohibition</w:t>
                    </w:r>
                  </w:hyperlink>
                  <w:r>
                    <w:rPr>
                      <w:rFonts w:ascii="inherit" w:hAnsi="inherit"/>
                      <w:kern w:val="2"/>
                      <w14:ligatures w14:val="standardContextual"/>
                    </w:rPr>
                    <w:t xml:space="preserve"> based on its claim that the state liquor regulator exceeded its authority in moving to revoke MSG’s special on-premises liquor licenses. The move follows allegations the venue used facial recognition technology to find attorneys who worked for a firm that brought personal injury claims against the venue and its affiliates so they could be ejected from the premises.</w:t>
                  </w:r>
                </w:p>
              </w:tc>
            </w:tr>
          </w:tbl>
          <w:p w14:paraId="198B2979"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6D543087" w14:textId="77777777">
              <w:trPr>
                <w:tblCellSpacing w:w="0" w:type="dxa"/>
              </w:trPr>
              <w:tc>
                <w:tcPr>
                  <w:tcW w:w="0" w:type="auto"/>
                  <w:tcMar>
                    <w:top w:w="270" w:type="dxa"/>
                    <w:left w:w="150" w:type="dxa"/>
                    <w:bottom w:w="270" w:type="dxa"/>
                    <w:right w:w="150" w:type="dxa"/>
                  </w:tcMar>
                  <w:hideMark/>
                </w:tcPr>
                <w:p w14:paraId="0AC2C6E0" w14:textId="77777777" w:rsidR="00C0040F" w:rsidRDefault="00C0040F">
                  <w:pPr>
                    <w:spacing w:line="330" w:lineRule="atLeast"/>
                    <w:rPr>
                      <w:rFonts w:ascii="inherit" w:hAnsi="inherit"/>
                      <w:kern w:val="2"/>
                      <w14:ligatures w14:val="standardContextual"/>
                    </w:rPr>
                  </w:pPr>
                  <w:r>
                    <w:rPr>
                      <w:rStyle w:val="Emphasis"/>
                      <w:rFonts w:ascii="inherit" w:hAnsi="inherit"/>
                      <w:color w:val="000000"/>
                      <w:kern w:val="2"/>
                      <w14:ligatures w14:val="standardContextual"/>
                    </w:rPr>
                    <w:t xml:space="preserve">— </w:t>
                  </w:r>
                  <w:hyperlink r:id="rId50" w:tgtFrame="_blank" w:history="1">
                    <w:r>
                      <w:rPr>
                        <w:rStyle w:val="Emphasis"/>
                        <w:rFonts w:ascii="inherit" w:hAnsi="inherit"/>
                        <w:color w:val="000000"/>
                        <w:kern w:val="2"/>
                        <w:u w:val="single"/>
                        <w14:ligatures w14:val="standardContextual"/>
                      </w:rPr>
                      <w:t>Daniel Conrad</w:t>
                    </w:r>
                  </w:hyperlink>
                </w:p>
              </w:tc>
            </w:tr>
          </w:tbl>
          <w:p w14:paraId="51D68AE0"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12BD5702" w14:textId="77777777">
              <w:trPr>
                <w:tblCellSpacing w:w="0" w:type="dxa"/>
                <w:hidden/>
              </w:trPr>
              <w:tc>
                <w:tcPr>
                  <w:tcW w:w="0" w:type="auto"/>
                  <w:tcMar>
                    <w:top w:w="30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040F" w14:paraId="7BFFB371" w14:textId="77777777">
                    <w:trPr>
                      <w:tblCellSpacing w:w="0" w:type="dxa"/>
                      <w:jc w:val="center"/>
                      <w:hidden/>
                    </w:trPr>
                    <w:tc>
                      <w:tcPr>
                        <w:tcW w:w="0" w:type="auto"/>
                        <w:shd w:val="clear" w:color="auto" w:fill="0D3859"/>
                        <w:tcMar>
                          <w:top w:w="0" w:type="dxa"/>
                          <w:left w:w="0" w:type="dxa"/>
                          <w:bottom w:w="30" w:type="dxa"/>
                          <w:right w:w="0" w:type="dxa"/>
                        </w:tcMar>
                        <w:vAlign w:val="center"/>
                        <w:hideMark/>
                      </w:tcPr>
                      <w:p w14:paraId="2E9A9981" w14:textId="77777777" w:rsidR="00C0040F" w:rsidRDefault="00C0040F">
                        <w:pPr>
                          <w:rPr>
                            <w:vanish/>
                            <w:color w:val="000000"/>
                            <w:kern w:val="2"/>
                            <w14:ligatures w14:val="standardContextual"/>
                          </w:rPr>
                        </w:pPr>
                      </w:p>
                    </w:tc>
                  </w:tr>
                </w:tbl>
                <w:p w14:paraId="1B93DE21" w14:textId="77777777" w:rsidR="00C0040F" w:rsidRDefault="00C0040F">
                  <w:pPr>
                    <w:jc w:val="center"/>
                    <w:rPr>
                      <w:rFonts w:asciiTheme="minorHAnsi" w:hAnsiTheme="minorHAnsi" w:cstheme="minorBidi"/>
                      <w:kern w:val="2"/>
                      <w14:ligatures w14:val="standardContextual"/>
                    </w:rPr>
                  </w:pPr>
                </w:p>
              </w:tc>
            </w:tr>
          </w:tbl>
          <w:p w14:paraId="04BF91FD"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59D1EC26" w14:textId="77777777">
              <w:trPr>
                <w:tblCellSpacing w:w="0" w:type="dxa"/>
              </w:trPr>
              <w:tc>
                <w:tcPr>
                  <w:tcW w:w="0" w:type="auto"/>
                  <w:tcMar>
                    <w:top w:w="135" w:type="dxa"/>
                    <w:left w:w="0" w:type="dxa"/>
                    <w:bottom w:w="135" w:type="dxa"/>
                    <w:right w:w="0" w:type="dxa"/>
                  </w:tcMar>
                  <w:hideMark/>
                </w:tcPr>
                <w:p w14:paraId="44505B78" w14:textId="77777777" w:rsidR="00C0040F" w:rsidRDefault="00C0040F">
                  <w:pPr>
                    <w:pStyle w:val="Heading2"/>
                    <w:spacing w:line="450" w:lineRule="atLeast"/>
                    <w:jc w:val="center"/>
                    <w:rPr>
                      <w:rFonts w:eastAsiaTheme="minorHAnsi"/>
                      <w:kern w:val="2"/>
                      <w14:ligatures w14:val="standardContextual"/>
                    </w:rPr>
                  </w:pPr>
                  <w:hyperlink r:id="rId51" w:tgtFrame="_blank" w:history="1">
                    <w:r>
                      <w:rPr>
                        <w:rStyle w:val="Strong"/>
                        <w:rFonts w:ascii="Helvetica" w:eastAsiaTheme="minorHAnsi" w:hAnsi="Helvetica"/>
                        <w:b/>
                        <w:bCs/>
                        <w:color w:val="000000"/>
                        <w:kern w:val="2"/>
                        <w:sz w:val="27"/>
                        <w:szCs w:val="27"/>
                        <w:u w:val="single"/>
                        <w14:ligatures w14:val="standardContextual"/>
                      </w:rPr>
                      <w:t>Sidebar — a podcast from Courthouse News</w:t>
                    </w:r>
                  </w:hyperlink>
                </w:p>
              </w:tc>
            </w:tr>
          </w:tbl>
          <w:p w14:paraId="655D5AAC"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60EEAEA7" w14:textId="77777777">
              <w:trPr>
                <w:tblCellSpacing w:w="0" w:type="dxa"/>
              </w:trPr>
              <w:tc>
                <w:tcPr>
                  <w:tcW w:w="0" w:type="auto"/>
                  <w:hideMark/>
                </w:tcPr>
                <w:p w14:paraId="496C75C4" w14:textId="28D35E89" w:rsidR="00C0040F" w:rsidRDefault="00C0040F">
                  <w:pPr>
                    <w:spacing w:line="150" w:lineRule="atLeast"/>
                    <w:jc w:val="center"/>
                    <w:rPr>
                      <w:kern w:val="2"/>
                      <w:sz w:val="9"/>
                      <w:szCs w:val="9"/>
                      <w14:ligatures w14:val="standardContextual"/>
                    </w:rPr>
                  </w:pPr>
                  <w:r>
                    <w:rPr>
                      <w:noProof/>
                      <w:color w:val="0000FF"/>
                      <w:kern w:val="2"/>
                      <w:sz w:val="9"/>
                      <w:szCs w:val="9"/>
                      <w14:ligatures w14:val="standardContextual"/>
                    </w:rPr>
                    <w:lastRenderedPageBreak/>
                    <w:drawing>
                      <wp:inline distT="0" distB="0" distL="0" distR="0" wp14:anchorId="10AEFCC3" wp14:editId="0C56B2A4">
                        <wp:extent cx="1714500" cy="1714500"/>
                        <wp:effectExtent l="0" t="0" r="0" b="0"/>
                        <wp:docPr id="1930591657" name="Picture 5" descr="A blue circle with a microphone and text&#10;&#10;Description automatically generated">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91657" name="Picture 5" descr="A blue circle with a microphone and text&#10;&#10;Description automatically generated">
                                  <a:hlinkClick r:id="rId52" tgtFrame="_blank"/>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bl>
          <w:p w14:paraId="3FAF1D53"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2CC08B69" w14:textId="77777777">
              <w:trPr>
                <w:tblCellSpacing w:w="0" w:type="dxa"/>
              </w:trPr>
              <w:tc>
                <w:tcPr>
                  <w:tcW w:w="0" w:type="auto"/>
                  <w:tcMar>
                    <w:top w:w="270" w:type="dxa"/>
                    <w:left w:w="0" w:type="dxa"/>
                    <w:bottom w:w="135" w:type="dxa"/>
                    <w:right w:w="0" w:type="dxa"/>
                  </w:tcMar>
                </w:tcPr>
                <w:p w14:paraId="3C04DF21"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School choice. Religious schools funded by taxpayers. Prayers in the classroom and on the football field. The separation of church and state is blurrier than ever... </w:t>
                  </w:r>
                </w:p>
                <w:p w14:paraId="21F0D6FF" w14:textId="77777777" w:rsidR="00C0040F" w:rsidRDefault="00C0040F">
                  <w:pPr>
                    <w:spacing w:line="330" w:lineRule="atLeast"/>
                    <w:rPr>
                      <w:rFonts w:ascii="inherit" w:hAnsi="inherit"/>
                      <w:kern w:val="2"/>
                      <w14:ligatures w14:val="standardContextual"/>
                    </w:rPr>
                  </w:pPr>
                </w:p>
                <w:p w14:paraId="2F74BE98" w14:textId="77777777" w:rsidR="00C0040F" w:rsidRDefault="00C0040F">
                  <w:pPr>
                    <w:spacing w:line="330" w:lineRule="atLeast"/>
                    <w:rPr>
                      <w:rFonts w:ascii="inherit" w:hAnsi="inherit"/>
                      <w:kern w:val="2"/>
                      <w14:ligatures w14:val="standardContextual"/>
                    </w:rPr>
                  </w:pPr>
                  <w:r>
                    <w:rPr>
                      <w:rFonts w:ascii="inherit" w:hAnsi="inherit"/>
                      <w:kern w:val="2"/>
                      <w14:ligatures w14:val="standardContextual"/>
                    </w:rPr>
                    <w:t xml:space="preserve">Unpack it all in the latest episode of Sidebar: </w:t>
                  </w:r>
                  <w:hyperlink r:id="rId54" w:tgtFrame="_blank" w:history="1">
                    <w:r>
                      <w:rPr>
                        <w:rStyle w:val="Hyperlink"/>
                        <w:rFonts w:ascii="inherit" w:hAnsi="inherit"/>
                        <w:kern w:val="2"/>
                        <w14:ligatures w14:val="standardContextual"/>
                      </w:rPr>
                      <w:t>Reading, writing, religion</w:t>
                    </w:r>
                  </w:hyperlink>
                  <w:r>
                    <w:rPr>
                      <w:rFonts w:ascii="inherit" w:hAnsi="inherit"/>
                      <w:kern w:val="2"/>
                      <w14:ligatures w14:val="standardContextual"/>
                    </w:rPr>
                    <w:t>. New episodes drop every three weeks. Catch up wherever you get your podcasts. </w:t>
                  </w:r>
                </w:p>
              </w:tc>
            </w:tr>
          </w:tbl>
          <w:p w14:paraId="71B10BD7"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5CD19C12" w14:textId="77777777">
              <w:trPr>
                <w:tblCellSpacing w:w="0" w:type="dxa"/>
                <w:hidden/>
              </w:trPr>
              <w:tc>
                <w:tcPr>
                  <w:tcW w:w="0" w:type="auto"/>
                  <w:tcMar>
                    <w:top w:w="0" w:type="dxa"/>
                    <w:left w:w="0" w:type="dxa"/>
                    <w:bottom w:w="150" w:type="dxa"/>
                    <w:right w:w="0" w:type="dxa"/>
                  </w:tcMar>
                  <w:vAlign w:val="center"/>
                  <w:hideMark/>
                </w:tcPr>
                <w:p w14:paraId="302028FF" w14:textId="77777777" w:rsidR="00C0040F" w:rsidRDefault="00C0040F">
                  <w:pPr>
                    <w:rPr>
                      <w:vanish/>
                      <w:color w:val="000000"/>
                      <w:kern w:val="2"/>
                      <w14:ligatures w14:val="standardContextual"/>
                    </w:rPr>
                  </w:pPr>
                </w:p>
              </w:tc>
            </w:tr>
          </w:tbl>
          <w:p w14:paraId="705D4BC8"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68418FCA" w14:textId="77777777">
              <w:trPr>
                <w:tblCellSpacing w:w="0" w:type="dxa"/>
              </w:trPr>
              <w:tc>
                <w:tcPr>
                  <w:tcW w:w="0" w:type="auto"/>
                  <w:tcMar>
                    <w:top w:w="45" w:type="dxa"/>
                    <w:left w:w="0" w:type="dxa"/>
                    <w:bottom w:w="45" w:type="dxa"/>
                    <w:right w:w="0" w:type="dxa"/>
                  </w:tcMar>
                  <w:hideMark/>
                </w:tcPr>
                <w:p w14:paraId="4631316A" w14:textId="77777777" w:rsidR="00C0040F" w:rsidRDefault="00C0040F">
                  <w:pPr>
                    <w:spacing w:line="300" w:lineRule="atLeast"/>
                    <w:jc w:val="center"/>
                    <w:rPr>
                      <w:rFonts w:ascii="inherit" w:hAnsi="inherit"/>
                      <w:kern w:val="2"/>
                      <w14:ligatures w14:val="standardContextual"/>
                    </w:rPr>
                  </w:pPr>
                  <w:r>
                    <w:rPr>
                      <w:rFonts w:ascii="inherit" w:hAnsi="inherit"/>
                      <w:kern w:val="2"/>
                      <w14:ligatures w14:val="standardContextual"/>
                    </w:rPr>
                    <w:t xml:space="preserve">Subscribe and listen: </w:t>
                  </w:r>
                  <w:hyperlink r:id="rId55" w:tgtFrame="_blank" w:history="1">
                    <w:r>
                      <w:rPr>
                        <w:rStyle w:val="Hyperlink"/>
                        <w:rFonts w:ascii="inherit" w:hAnsi="inherit"/>
                        <w:kern w:val="2"/>
                        <w14:ligatures w14:val="standardContextual"/>
                      </w:rPr>
                      <w:t>Apple Podcasts</w:t>
                    </w:r>
                  </w:hyperlink>
                  <w:r>
                    <w:rPr>
                      <w:rFonts w:ascii="inherit" w:hAnsi="inherit"/>
                      <w:kern w:val="2"/>
                      <w14:ligatures w14:val="standardContextual"/>
                    </w:rPr>
                    <w:t xml:space="preserve"> | </w:t>
                  </w:r>
                  <w:hyperlink r:id="rId56" w:tgtFrame="_blank" w:history="1">
                    <w:r>
                      <w:rPr>
                        <w:rStyle w:val="Hyperlink"/>
                        <w:rFonts w:ascii="inherit" w:hAnsi="inherit"/>
                        <w:kern w:val="2"/>
                        <w14:ligatures w14:val="standardContextual"/>
                      </w:rPr>
                      <w:t>Spotify</w:t>
                    </w:r>
                  </w:hyperlink>
                  <w:r>
                    <w:rPr>
                      <w:rFonts w:ascii="inherit" w:hAnsi="inherit"/>
                      <w:kern w:val="2"/>
                      <w14:ligatures w14:val="standardContextual"/>
                    </w:rPr>
                    <w:t xml:space="preserve"> | </w:t>
                  </w:r>
                  <w:hyperlink r:id="rId57" w:tgtFrame="_blank" w:history="1">
                    <w:r>
                      <w:rPr>
                        <w:rStyle w:val="Hyperlink"/>
                        <w:rFonts w:ascii="inherit" w:hAnsi="inherit"/>
                        <w:kern w:val="2"/>
                        <w14:ligatures w14:val="standardContextual"/>
                      </w:rPr>
                      <w:t>YouTube</w:t>
                    </w:r>
                  </w:hyperlink>
                </w:p>
              </w:tc>
            </w:tr>
          </w:tbl>
          <w:p w14:paraId="363621E2" w14:textId="77777777" w:rsidR="00C0040F" w:rsidRDefault="00C0040F">
            <w:pPr>
              <w:rPr>
                <w:vanish/>
                <w:color w:val="000000"/>
                <w:kern w:val="2"/>
                <w14:ligatures w14:val="standardContextual"/>
              </w:rPr>
            </w:pPr>
          </w:p>
          <w:tbl>
            <w:tblPr>
              <w:tblW w:w="5000" w:type="pct"/>
              <w:tblCellSpacing w:w="0" w:type="dxa"/>
              <w:tblCellMar>
                <w:left w:w="0" w:type="dxa"/>
                <w:right w:w="0" w:type="dxa"/>
              </w:tblCellMar>
              <w:tblLook w:val="04A0" w:firstRow="1" w:lastRow="0" w:firstColumn="1" w:lastColumn="0" w:noHBand="0" w:noVBand="1"/>
            </w:tblPr>
            <w:tblGrid>
              <w:gridCol w:w="9000"/>
            </w:tblGrid>
            <w:tr w:rsidR="00C0040F" w14:paraId="0EC063C8" w14:textId="77777777">
              <w:trPr>
                <w:tblCellSpacing w:w="0" w:type="dxa"/>
              </w:trPr>
              <w:tc>
                <w:tcPr>
                  <w:tcW w:w="0" w:type="auto"/>
                  <w:tcMar>
                    <w:top w:w="270" w:type="dxa"/>
                    <w:left w:w="0" w:type="dxa"/>
                    <w:bottom w:w="270" w:type="dxa"/>
                    <w:right w:w="0" w:type="dxa"/>
                  </w:tcMar>
                  <w:hideMark/>
                </w:tcPr>
                <w:p w14:paraId="55BEAB59" w14:textId="77777777" w:rsidR="00C0040F" w:rsidRDefault="00C0040F">
                  <w:pPr>
                    <w:spacing w:line="330" w:lineRule="atLeast"/>
                    <w:jc w:val="center"/>
                    <w:rPr>
                      <w:rFonts w:ascii="inherit" w:hAnsi="inherit"/>
                      <w:kern w:val="2"/>
                      <w14:ligatures w14:val="standardContextual"/>
                    </w:rPr>
                  </w:pPr>
                  <w:r>
                    <w:rPr>
                      <w:rFonts w:ascii="Helvetica" w:hAnsi="Helvetica"/>
                      <w:color w:val="000000"/>
                      <w:kern w:val="2"/>
                      <w14:ligatures w14:val="standardContextual"/>
                    </w:rPr>
                    <w:t>© 2023 Courthouse News Service</w:t>
                  </w:r>
                  <w:r>
                    <w:rPr>
                      <w:rFonts w:ascii="Helvetica" w:hAnsi="Helvetica"/>
                      <w:color w:val="000000"/>
                      <w:kern w:val="2"/>
                      <w14:ligatures w14:val="standardContextual"/>
                    </w:rPr>
                    <w:br/>
                  </w:r>
                  <w:hyperlink r:id="rId58" w:tgtFrame="_blank" w:history="1">
                    <w:r>
                      <w:rPr>
                        <w:rStyle w:val="Hyperlink"/>
                        <w:rFonts w:ascii="Helvetica" w:hAnsi="Helvetica"/>
                        <w:color w:val="000000"/>
                        <w:kern w:val="2"/>
                        <w14:ligatures w14:val="standardContextual"/>
                      </w:rPr>
                      <w:t>www.courthousenews.com</w:t>
                    </w:r>
                  </w:hyperlink>
                </w:p>
              </w:tc>
            </w:tr>
          </w:tbl>
          <w:p w14:paraId="05C09918" w14:textId="77777777" w:rsidR="00C0040F" w:rsidRDefault="00C0040F">
            <w:pPr>
              <w:rPr>
                <w:vanish/>
                <w:color w:val="000000"/>
                <w:kern w:val="2"/>
                <w14:ligatures w14:val="standardContextual"/>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040F" w14:paraId="7DE094F6" w14:textId="77777777">
              <w:trPr>
                <w:tblCellSpacing w:w="0" w:type="dxa"/>
                <w:jc w:val="center"/>
              </w:trPr>
              <w:tc>
                <w:tcPr>
                  <w:tcW w:w="0" w:type="auto"/>
                  <w:hideMark/>
                </w:tcPr>
                <w:tbl>
                  <w:tblPr>
                    <w:tblW w:w="0" w:type="auto"/>
                    <w:jc w:val="center"/>
                    <w:tblCellSpacing w:w="15" w:type="dxa"/>
                    <w:tblLook w:val="04A0" w:firstRow="1" w:lastRow="0" w:firstColumn="1" w:lastColumn="0" w:noHBand="0" w:noVBand="1"/>
                  </w:tblPr>
                  <w:tblGrid>
                    <w:gridCol w:w="510"/>
                    <w:gridCol w:w="510"/>
                    <w:gridCol w:w="510"/>
                    <w:gridCol w:w="525"/>
                  </w:tblGrid>
                  <w:tr w:rsidR="00C0040F" w14:paraId="4614EE05" w14:textId="77777777">
                    <w:trPr>
                      <w:tblCellSpacing w:w="15" w:type="dxa"/>
                      <w:jc w:val="center"/>
                    </w:trPr>
                    <w:tc>
                      <w:tcPr>
                        <w:tcW w:w="0" w:type="auto"/>
                        <w:tcMar>
                          <w:top w:w="0" w:type="dxa"/>
                          <w:left w:w="75" w:type="dxa"/>
                          <w:bottom w:w="0" w:type="dxa"/>
                          <w:right w:w="75" w:type="dxa"/>
                        </w:tcMar>
                        <w:vAlign w:val="center"/>
                        <w:hideMark/>
                      </w:tcPr>
                      <w:p w14:paraId="48BDF25A" w14:textId="6E96626E" w:rsidR="00C0040F" w:rsidRDefault="00C0040F">
                        <w:pPr>
                          <w:jc w:val="center"/>
                          <w:rPr>
                            <w:kern w:val="2"/>
                            <w14:ligatures w14:val="standardContextual"/>
                          </w:rPr>
                        </w:pPr>
                        <w:r>
                          <w:rPr>
                            <w:noProof/>
                            <w:color w:val="0000FF"/>
                            <w:kern w:val="2"/>
                            <w:shd w:val="clear" w:color="auto" w:fill="3B579D"/>
                            <w14:ligatures w14:val="standardContextual"/>
                          </w:rPr>
                          <w:drawing>
                            <wp:inline distT="0" distB="0" distL="0" distR="0" wp14:anchorId="24238834" wp14:editId="3359852C">
                              <wp:extent cx="200025" cy="200025"/>
                              <wp:effectExtent l="0" t="0" r="0" b="9525"/>
                              <wp:docPr id="1551780926" name="Picture 4" descr="Facebook">
                                <a:hlinkClick xmlns:a="http://schemas.openxmlformats.org/drawingml/2006/main" r:id="rId59" tgtFrame="_blank" tooltip="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tcMar>
                          <w:top w:w="0" w:type="dxa"/>
                          <w:left w:w="75" w:type="dxa"/>
                          <w:bottom w:w="0" w:type="dxa"/>
                          <w:right w:w="75" w:type="dxa"/>
                        </w:tcMar>
                        <w:vAlign w:val="center"/>
                        <w:hideMark/>
                      </w:tcPr>
                      <w:p w14:paraId="3A074F39" w14:textId="7411AD80" w:rsidR="00C0040F" w:rsidRDefault="00C0040F">
                        <w:pPr>
                          <w:jc w:val="center"/>
                          <w:rPr>
                            <w:kern w:val="2"/>
                            <w14:ligatures w14:val="standardContextual"/>
                          </w:rPr>
                        </w:pPr>
                        <w:r>
                          <w:rPr>
                            <w:noProof/>
                            <w:color w:val="0000FF"/>
                            <w:kern w:val="2"/>
                            <w:shd w:val="clear" w:color="auto" w:fill="7AC4F7"/>
                            <w14:ligatures w14:val="standardContextual"/>
                          </w:rPr>
                          <w:drawing>
                            <wp:inline distT="0" distB="0" distL="0" distR="0" wp14:anchorId="022CF1AF" wp14:editId="6375A576">
                              <wp:extent cx="200025" cy="200025"/>
                              <wp:effectExtent l="0" t="0" r="9525" b="9525"/>
                              <wp:docPr id="1897953330" name="Picture 3" descr="Twitter">
                                <a:hlinkClick xmlns:a="http://schemas.openxmlformats.org/drawingml/2006/main" r:id="rId61" tgtFrame="_blank" tooltip="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tcMar>
                          <w:top w:w="0" w:type="dxa"/>
                          <w:left w:w="75" w:type="dxa"/>
                          <w:bottom w:w="0" w:type="dxa"/>
                          <w:right w:w="75" w:type="dxa"/>
                        </w:tcMar>
                        <w:vAlign w:val="center"/>
                        <w:hideMark/>
                      </w:tcPr>
                      <w:p w14:paraId="45770018" w14:textId="3BA2E6B8" w:rsidR="00C0040F" w:rsidRDefault="00C0040F">
                        <w:pPr>
                          <w:jc w:val="center"/>
                          <w:rPr>
                            <w:kern w:val="2"/>
                            <w14:ligatures w14:val="standardContextual"/>
                          </w:rPr>
                        </w:pPr>
                        <w:r>
                          <w:rPr>
                            <w:noProof/>
                            <w:color w:val="0000FF"/>
                            <w:kern w:val="2"/>
                            <w:shd w:val="clear" w:color="auto" w:fill="7F4B30"/>
                            <w14:ligatures w14:val="standardContextual"/>
                          </w:rPr>
                          <w:drawing>
                            <wp:inline distT="0" distB="0" distL="0" distR="0" wp14:anchorId="1140824C" wp14:editId="44BEB6BF">
                              <wp:extent cx="200025" cy="200025"/>
                              <wp:effectExtent l="0" t="0" r="9525" b="9525"/>
                              <wp:docPr id="285179480" name="Picture 2" descr="Instagram">
                                <a:hlinkClick xmlns:a="http://schemas.openxmlformats.org/drawingml/2006/main" r:id="rId63" tgtFrame="_blank" tooltip="Instagr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agra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tcMar>
                          <w:top w:w="0" w:type="dxa"/>
                          <w:left w:w="75" w:type="dxa"/>
                          <w:bottom w:w="0" w:type="dxa"/>
                          <w:right w:w="75" w:type="dxa"/>
                        </w:tcMar>
                        <w:vAlign w:val="center"/>
                        <w:hideMark/>
                      </w:tcPr>
                      <w:p w14:paraId="014B7004" w14:textId="07528F62" w:rsidR="00C0040F" w:rsidRDefault="00C0040F">
                        <w:pPr>
                          <w:jc w:val="center"/>
                          <w:rPr>
                            <w:kern w:val="2"/>
                            <w14:ligatures w14:val="standardContextual"/>
                          </w:rPr>
                        </w:pPr>
                        <w:r>
                          <w:rPr>
                            <w:noProof/>
                            <w:color w:val="0000FF"/>
                            <w:kern w:val="2"/>
                            <w:shd w:val="clear" w:color="auto" w:fill="0077B5"/>
                            <w14:ligatures w14:val="standardContextual"/>
                          </w:rPr>
                          <w:drawing>
                            <wp:inline distT="0" distB="0" distL="0" distR="0" wp14:anchorId="72D3482B" wp14:editId="64D11926">
                              <wp:extent cx="200025" cy="200025"/>
                              <wp:effectExtent l="0" t="0" r="9525" b="9525"/>
                              <wp:docPr id="1328880874" name="Picture 1" descr="LinkedIn">
                                <a:hlinkClick xmlns:a="http://schemas.openxmlformats.org/drawingml/2006/main" r:id="rId65" tgtFrame="_blank" tooltip="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bl>
                <w:p w14:paraId="2BFC01DF" w14:textId="77777777" w:rsidR="00C0040F" w:rsidRDefault="00C0040F">
                  <w:pPr>
                    <w:jc w:val="center"/>
                    <w:rPr>
                      <w:rFonts w:asciiTheme="minorHAnsi" w:hAnsiTheme="minorHAnsi" w:cstheme="minorBidi"/>
                      <w:kern w:val="2"/>
                      <w14:ligatures w14:val="standardContextual"/>
                    </w:rPr>
                  </w:pPr>
                </w:p>
              </w:tc>
            </w:tr>
          </w:tbl>
          <w:p w14:paraId="2BBF901D" w14:textId="77777777" w:rsidR="00C0040F" w:rsidRDefault="00C0040F" w:rsidP="00C0040F">
            <w:pPr>
              <w:pStyle w:val="NormalWeb"/>
              <w:spacing w:line="300" w:lineRule="atLeast"/>
              <w:jc w:val="center"/>
              <w:rPr>
                <w:rFonts w:ascii="Helvetica" w:hAnsi="Helvetica"/>
                <w:color w:val="000000"/>
                <w:kern w:val="2"/>
                <w:sz w:val="18"/>
                <w:szCs w:val="18"/>
                <w14:ligatures w14:val="standardContextual"/>
              </w:rPr>
            </w:pPr>
            <w:r>
              <w:rPr>
                <w:rFonts w:ascii="Helvetica" w:hAnsi="Helvetica"/>
                <w:color w:val="000000"/>
                <w:kern w:val="2"/>
                <w:sz w:val="18"/>
                <w:szCs w:val="18"/>
                <w14:ligatures w14:val="standardContextual"/>
              </w:rPr>
              <w:t>Unsubscribe - Unsubscribe Preferences</w:t>
            </w:r>
          </w:p>
        </w:tc>
      </w:tr>
    </w:tbl>
    <w:p w14:paraId="08597D2F" w14:textId="77777777" w:rsidR="007965B1" w:rsidRDefault="007965B1"/>
    <w:sectPr w:rsidR="007965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93FEB"/>
    <w:multiLevelType w:val="multilevel"/>
    <w:tmpl w:val="C194DA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939074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40F"/>
    <w:rsid w:val="007965B1"/>
    <w:rsid w:val="00C00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6063D"/>
  <w15:chartTrackingRefBased/>
  <w15:docId w15:val="{E590FD43-4988-4C78-B18F-6A7BF278C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40F"/>
    <w:pPr>
      <w:spacing w:after="0" w:line="240" w:lineRule="auto"/>
    </w:pPr>
    <w:rPr>
      <w:rFonts w:ascii="Calibri" w:hAnsi="Calibri" w:cs="Calibri"/>
      <w:kern w:val="0"/>
      <w14:ligatures w14:val="none"/>
    </w:rPr>
  </w:style>
  <w:style w:type="paragraph" w:styleId="Heading2">
    <w:name w:val="heading 2"/>
    <w:basedOn w:val="Normal"/>
    <w:link w:val="Heading2Char"/>
    <w:uiPriority w:val="9"/>
    <w:semiHidden/>
    <w:unhideWhenUsed/>
    <w:qFormat/>
    <w:rsid w:val="00C0040F"/>
    <w:pPr>
      <w:spacing w:before="100" w:beforeAutospacing="1" w:after="100" w:afterAutospacing="1"/>
      <w:outlineLvl w:val="1"/>
    </w:pPr>
    <w:rPr>
      <w:rFonts w:eastAsia="Times New Roman"/>
      <w:b/>
      <w:bCs/>
      <w:sz w:val="36"/>
      <w:szCs w:val="36"/>
    </w:rPr>
  </w:style>
  <w:style w:type="paragraph" w:styleId="Heading4">
    <w:name w:val="heading 4"/>
    <w:basedOn w:val="Normal"/>
    <w:link w:val="Heading4Char"/>
    <w:uiPriority w:val="9"/>
    <w:semiHidden/>
    <w:unhideWhenUsed/>
    <w:qFormat/>
    <w:rsid w:val="00C0040F"/>
    <w:pPr>
      <w:spacing w:before="100" w:beforeAutospacing="1" w:after="100" w:afterAutospacing="1"/>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0040F"/>
    <w:rPr>
      <w:rFonts w:ascii="Calibri" w:eastAsia="Times New Roman" w:hAnsi="Calibri" w:cs="Calibri"/>
      <w:b/>
      <w:bCs/>
      <w:kern w:val="0"/>
      <w:sz w:val="36"/>
      <w:szCs w:val="36"/>
      <w14:ligatures w14:val="none"/>
    </w:rPr>
  </w:style>
  <w:style w:type="character" w:customStyle="1" w:styleId="Heading4Char">
    <w:name w:val="Heading 4 Char"/>
    <w:basedOn w:val="DefaultParagraphFont"/>
    <w:link w:val="Heading4"/>
    <w:uiPriority w:val="9"/>
    <w:semiHidden/>
    <w:rsid w:val="00C0040F"/>
    <w:rPr>
      <w:rFonts w:ascii="Calibri" w:eastAsia="Times New Roman" w:hAnsi="Calibri" w:cs="Calibri"/>
      <w:b/>
      <w:bCs/>
      <w:kern w:val="0"/>
      <w:sz w:val="24"/>
      <w:szCs w:val="24"/>
      <w14:ligatures w14:val="none"/>
    </w:rPr>
  </w:style>
  <w:style w:type="character" w:styleId="Hyperlink">
    <w:name w:val="Hyperlink"/>
    <w:basedOn w:val="DefaultParagraphFont"/>
    <w:uiPriority w:val="99"/>
    <w:semiHidden/>
    <w:unhideWhenUsed/>
    <w:rsid w:val="00C0040F"/>
    <w:rPr>
      <w:color w:val="0000FF"/>
      <w:u w:val="single"/>
    </w:rPr>
  </w:style>
  <w:style w:type="paragraph" w:styleId="NormalWeb">
    <w:name w:val="Normal (Web)"/>
    <w:basedOn w:val="Normal"/>
    <w:uiPriority w:val="99"/>
    <w:semiHidden/>
    <w:unhideWhenUsed/>
    <w:rsid w:val="00C0040F"/>
    <w:pPr>
      <w:spacing w:before="100" w:beforeAutospacing="1" w:after="100" w:afterAutospacing="1"/>
    </w:pPr>
  </w:style>
  <w:style w:type="character" w:styleId="Strong">
    <w:name w:val="Strong"/>
    <w:basedOn w:val="DefaultParagraphFont"/>
    <w:uiPriority w:val="22"/>
    <w:qFormat/>
    <w:rsid w:val="00C0040F"/>
    <w:rPr>
      <w:b/>
      <w:bCs/>
    </w:rPr>
  </w:style>
  <w:style w:type="character" w:styleId="Emphasis">
    <w:name w:val="Emphasis"/>
    <w:basedOn w:val="DefaultParagraphFont"/>
    <w:uiPriority w:val="20"/>
    <w:qFormat/>
    <w:rsid w:val="00C004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kprotect.cudasvc.com/url?a=https%3a%2f%2furl8667.courthousenews.com%2fls%2fclick%3fupn%3dr4tKWGDJ8J7bUmVC8iEKY2oZPotzkL4bU1gcJ9ZijjPP0A9cOOKL8EyAhuSkUAcDzeMZlPnYgYayWe3dyWRilg9YwS48hq3BEjGkeALxQVaOc4QyAVP45LGaZv0U9ljV3q2f3ejeObh6ywmREhnVvg-3D-3DCrf8_D3ut-2FmnGpBVFlmYBJKj6OH3Thnfyavm8Qv8SB4t1W7Sz9YO-2Bx7C2kTKfWb6MRqCK65KFOtLpeSNlKC-2F5DBdy-2BuDloLOxRDO6ZnbJM5NMDAvHdHVwmb5A3sVHRZNWVwl5DFMF-2FWyBhAaizm0HLSfpEjXzfDamVsOgqUmgiFOjtOnYiHF0gpXYZdG1zsgPHC1AJwZtS6eyCpsqD0y3g-2BctFh3WgwpCpxakBlz9KdNkf4woUgz9Qvhe4fsmi3AQ2S7faCzrKqzi8uIA1BDm9qdIiA-3D-3D&amp;c=E,1,mRzqJp63-2EK2IdGLC47linW0tMYaAZiIgPfrZiVkEDy3czpCfe0Lj6r1Z-wOQXOCCaLB3ZQMayOrte-smg6T49rQqLBUehG5NFQdiKmKlk6-ShHNr3n&amp;typo=1" TargetMode="External"/><Relationship Id="rId21" Type="http://schemas.openxmlformats.org/officeDocument/2006/relationships/hyperlink" Target="https://linkprotect.cudasvc.com/url?a=https%3a%2f%2furl8667.courthousenews.com%2fls%2fclick%3fupn%3dr4tKWGDJ8J7bUmVC8iEKY2oZPotzkL4bU1gcJ9ZijjPcnqdrMtDpgHQrbTgh6ItXChIdJvY4rbyxfXN8o8V-2FQBNfaKz2uDGLBt-2BEJe0ifOmQOJ14-2FdYDc3cF04kO2EsBlX53AN4nwksLvYtacWbMmg-3D-3D8hpm_D3ut-2FmnGpBVFlmYBJKj6OH3Thnfyavm8Qv8SB4t1W7Sz9YO-2Bx7C2kTKfWb6MRqCK65KFOtLpeSNlKC-2F5DBdy-2BuDloLOxRDO6ZnbJM5NMDAvHdHVwmb5A3sVHRZNWVwl5cQiFW3X555DSHkN6Y1cMUAmQVP69gQ6x4TaHqSopyTD3gqoTscMR40jjI0IN4MaanDwN9NfgmbS0ykph5ewP0eRLgE4G7TeO3w7vethrXCLrxFqE-2FTmCcXJQXB45aOTFB2n76GWEiat-2FWF3-2FhGhz9A-3D-3D&amp;c=E,1,bhbMsWmQ6wm-FsAlomGuZGvbDDMq4Yc3ZFA8BEDpEFe3FkSnbGvHF7XP4gNQx05KI5-JM-6lt_uBICZysu5nubsUSTWzROCWZRS-H_WzmA,,&amp;typo=1" TargetMode="External"/><Relationship Id="rId34" Type="http://schemas.openxmlformats.org/officeDocument/2006/relationships/hyperlink" Target="https://linkprotect.cudasvc.com/url?a=https%3a%2f%2furl8667.courthousenews.com%2fls%2fclick%3fupn%3dr4tKWGDJ8J7bUmVC8iEKY2oZPotzkL4bU1gcJ9ZijjNuVNLMAWYk7AFavYd4C8FKHNwB7zDko07GlGuP7yCyHTTMKYqpnPEuyFw3-2BVzk8d-2Fu7fDygnknZEQWGm-2FoK5qXB9Z4LDgiBlXTOKyAZmm16v2wmS1-2FIhTJmM0PilC59TMdsqpApIvUKYug-2BbZTpLku9PHy_D3ut-2FmnGpBVFlmYBJKj6OH3Thnfyavm8Qv8SB4t1W7Sz9YO-2Bx7C2kTKfWb6MRqCK65KFOtLpeSNlKC-2F5DBdy-2BuDloLOxRDO6ZnbJM5NMDAvHdHVwmb5A3sVHRZNWVwl5ZNfAzPxbFjRVaqikMLuw6TMhgYj1vdzFf-2FooWL4bIQzcH89qKaXRcLX8BrCc9T5ogNQot8lnpq4LIQz2y3uKxAg8aZG6VuuQS-2FvghHH-2FGhLVqWZxSMFTe4QRaQH6Vsw8EWBMkPjrAlCqyFpC3M9BcA-3D-3D&amp;c=E,1,XcUX7-eR7bHmF34dBJ2vDBNPL42dwmudxGy0TWdNky6V7BvKSQtWstxFVt_hPOIHuo-dsrHW6CNUiqQ7uAq0SPMD4MVGjozBtRwVzdwgSQ,,&amp;typo=1" TargetMode="External"/><Relationship Id="rId42" Type="http://schemas.openxmlformats.org/officeDocument/2006/relationships/image" Target="media/image4.jpeg"/><Relationship Id="rId47" Type="http://schemas.openxmlformats.org/officeDocument/2006/relationships/hyperlink" Target="https://linkprotect.cudasvc.com/url?a=https%3a%2f%2furl8667.courthousenews.com%2fls%2fclick%3fupn%3dr4tKWGDJ8J7bUmVC8iEKY2oZPotzkL4bU1gcJ9ZijjPHAXdvq2srNte1kUpZKBjC-2FDrDCC9oNPEiBi2U-2B2SpvyCTPlkFB-2BPLGOue0be4M9k-3DJZi9_D3ut-2FmnGpBVFlmYBJKj6OH3Thnfyavm8Qv8SB4t1W7Sz9YO-2Bx7C2kTKfWb6MRqCK65KFOtLpeSNlKC-2F5DBdy-2BuDloLOxRDO6ZnbJM5NMDAvHdHVwmb5A3sVHRZNWVwl5LdhIv193OL6kw4IGI45J-2B-2BhdjBVpzEkZTYWt-2Fzokn9RfztkpDEqz2OGbfo-2Bg4vdw6zh0VlR5F7ToP5-2FRoTptAq-2FRFyKRrpox0y-2B20HMHC-2B1pn-2FLjIZSD6Z49t0H8sCeea9C2XEj-2Fd2OpAXY5-2BoDdQA-3D-3D&amp;c=E,1,cha1TlOV_M940_UGQSIwh5y5I963eKhHeXcmKebG6kMRjTTcUQyOtdgZ0AKBn_9-uq5yJVpMwwW5Lv_K1SdmieoUsxeHNVbDfdJOSJEqK35ZXg,,&amp;typo=1" TargetMode="External"/><Relationship Id="rId50" Type="http://schemas.openxmlformats.org/officeDocument/2006/relationships/hyperlink" Target="https://linkprotect.cudasvc.com/url?a=https%3a%2f%2furl8667.courthousenews.com%2fls%2fclick%3fupn%3dr4tKWGDJ8J7bUmVC8iEKY5LHqHlF38ZRIg1l7PKPQLNf2rrgrFDFeJaUc-2FDkZGg2peKy_D3ut-2FmnGpBVFlmYBJKj6OH3Thnfyavm8Qv8SB4t1W7Sz9YO-2Bx7C2kTKfWb6MRqCK65KFOtLpeSNlKC-2F5DBdy-2BuDloLOxRDO6ZnbJM5NMDAvHdHVwmb5A3sVHRZNWVwl5uwuRoK9MME-2BvFLxTEHGsUdgX8EGi8sqvN4EoJDMm31dLOYZ18AaU-2F0Y6EuejiAPNKYZOMRj-2FgFDDtEMtQD-2FV-2Fi9Pl-2Bfp4Y1O-2BNxL70TK7cWb24TY1kfKKQyiCKFfkI6yF-2FmOUAxXlMrQ9V4UY-2B6khQ-3D-3D&amp;c=E,1,vAknCgQW_lnYcW_5PQMCMyVf39VIafKP1aWJ7YIhZlJvVQaJ47hhEL3cscrtUNbHr4wDSn5sMkO7-E5WU6jLyKlItk0h1c6P9ZUG8L4d&amp;typo=1" TargetMode="External"/><Relationship Id="rId55" Type="http://schemas.openxmlformats.org/officeDocument/2006/relationships/hyperlink" Target="https://linkprotect.cudasvc.com/url?a=https%3a%2f%2furl8667.courthousenews.com%2fls%2fclick%3fupn%3dr4tKWGDJ8J7bUmVC8iEKY0ZVFYDlJ7LKgqeKJM-2FoR79gl9620cAviAAuXxpj3qOVBMcZaSfkL1RHtRsZOdm22P1hYBmZiJah-2BSWxqZl8da-2FGDk9Fp0nLMCWrGRYKwIyQR6drXx0YQRvVgfoaSE8-2FqwUEnvqgSaTCBu-2BAk-2BhXT-2F4-3D94op_D3ut-2FmnGpBVFlmYBJKj6OH3Thnfyavm8Qv8SB4t1W7Sz9YO-2Bx7C2kTKfWb6MRqCK65KFOtLpeSNlKC-2F5DBdy-2BuDloLOxRDO6ZnbJM5NMDAvHdHVwmb5A3sVHRZNWVwl53LiMcDvEXOhoz-2BDLAb7k-2FYCXAEXZnZa2qNwCqYB3xmTe0pfY-2FkjLoomrzuIRq91tKjM7PqtEBTEmGFR9FOn25TdD0jDGY2GfFm1oG4MM6SK-2FjgvAxlJjx29lpP75yy62L2h-2BE8sd8p3P8jh2TakDD-2FPTf7hbq7rY87dGWQvRHhU-3D&amp;c=E,1,UTQmTdWXfeQRyqUCPnTKyzNF3YFG0YVsT-m1MiCn18oQ2aVELEMX_NjIiOvLA4jWwiKzct8wdSyqAUIdTrqhB4tCArpLSrRDS7vzfeTwWzdtdz5ayFgN&amp;typo=1" TargetMode="External"/><Relationship Id="rId63" Type="http://schemas.openxmlformats.org/officeDocument/2006/relationships/hyperlink" Target="https://linkprotect.cudasvc.com/url?a=https%3a%2f%2furl8667.courthousenews.com%2fls%2fclick%3fupn%3dr4tKWGDJ8J7bUmVC8iEKY-2F-2Ff2suw4stvWNOPQcoYqv7J58QUwQahF5VjxCD8fgexHumb5EwKYvJ5Fa5p-2F0zJUg-3D-3DZwaf_D3ut-2FmnGpBVFlmYBJKj6OH3Thnfyavm8Qv8SB4t1W7Sz9YO-2Bx7C2kTKfWb6MRqCK65KFOtLpeSNlKC-2F5DBdy-2BuDloLOxRDO6ZnbJM5NMDAvHdHVwmb5A3sVHRZNWVwl5RdI4wP-2B6ZV08y0zdjtEpeT7iy0HWyxOwiSjqUTc6afZM67aZsWVK8-2FCLK8vCPKkd8ydCCVwG4n4MCUu1eOkd5XHK2LlZvNVKHMdCtwBDsFDVBwgxJwIdrn4p-2F-2B3HOBo9t9csHa3-2FsOwNA14TTx8VMnngAXSowqvrRb-2B3X9yRjhs-3D&amp;c=E,1,1rPhcsgI0WXnuUgQ-pVG8fABMzKrcTmrN8F0SaZ1H2kfCyH2WuNjoXLXK_FU0chUDZoBzBEV8Hihh0MZRd270fFwib3MVdgRf6_vsVloR_XIhwEVQA,,&amp;typo=1" TargetMode="External"/><Relationship Id="rId68" Type="http://schemas.openxmlformats.org/officeDocument/2006/relationships/theme" Target="theme/theme1.xml"/><Relationship Id="rId7" Type="http://schemas.openxmlformats.org/officeDocument/2006/relationships/hyperlink" Target="https://linkprotect.cudasvc.com/url?a=https%3a%2f%2furl8667.courthousenews.com%2fls%2fclick%3fupn%3dr4tKWGDJ8J7bUmVC8iEKY2oZPotzkL4bU1gcJ9ZijjMIANbrdEg18xsc5Va-2BRkVB7LZ763JAAm2ocXvoI5m7ye1hZg1HlcVclCuT-2FLftnHROAfAXq48745huWIXKbakeiosu8Jg-2F-2BSGA79HMHC-2Fevg-3D-3DgsdI_D3ut-2FmnGpBVFlmYBJKj6OH3Thnfyavm8Qv8SB4t1W7Sz9YO-2Bx7C2kTKfWb6MRqCK65KFOtLpeSNlKC-2F5DBdy-2BuDloLOxRDO6ZnbJM5NMDAvHdHVwmb5A3sVHRZNWVwl5pGWLpc-2BYGuUVhY4OT8ruYPhbuKfKkA3cHP5ckMFd-2BHh-2B-2FaGdGnNT5uQnNdWpoWKqzOJDTqEQZLRQH9vk5tHtL9JV4meT0bUzPY2o5rtuKXriEof8ikuUjuTg2sN5qcvsk-2Br0TfFzFliO-2FBgt-2F0yidg-3D-3D&amp;c=E,1,R0H33S8WcieOOT0MrA7jivy2AD-_lS9kwGy1nLf_Q2g0Rx3ZeMW7aVMMj7nLPuPqT4pjUKu1r9wmWIJLdKyg7E2Igcy6-PROd8EEuPAUV1Gi7BohCg,,&amp;typo=1" TargetMode="External"/><Relationship Id="rId2" Type="http://schemas.openxmlformats.org/officeDocument/2006/relationships/styles" Target="styles.xml"/><Relationship Id="rId16" Type="http://schemas.openxmlformats.org/officeDocument/2006/relationships/hyperlink" Target="https://linkprotect.cudasvc.com/url?a=https%3a%2f%2furl8667.courthousenews.com%2fls%2fclick%3fupn%3dr4tKWGDJ8J7bUmVC8iEKYxLqgtTpaYSW4ERKtB63MB0I4-2FVJQjn78pVnuCiWElzaCCTw_D3ut-2FmnGpBVFlmYBJKj6OH3Thnfyavm8Qv8SB4t1W7Sz9YO-2Bx7C2kTKfWb6MRqCK65KFOtLpeSNlKC-2F5DBdy-2BuDloLOxRDO6ZnbJM5NMDAvHdHVwmb5A3sVHRZNWVwl5LyxOpCBTMg2agQTKUBEUAFeREabZ8Jlbpwr6DXf43MRRj-2B0XeFAfgkEqWLYT1gM-2B1zUByIDv09kQPEP4qvfwi1W-2FvFxxBAlHYcr91BqSxWmH3JojvJr9YQB-2BegjmxaXspseriDTly-2BOlS3twpA4rew-3D-3D&amp;c=E,1,2QHwxO0zI2y-ozUGnltHJEwk-2jAX0I45nOaMrPP_Idp3axTam7x3p9VMb_TOUpdJesCdzWBjBxpMmGdoluAsn8hr86YeS4T-SmZux0aQvE93KKM&amp;typo=1" TargetMode="External"/><Relationship Id="rId29" Type="http://schemas.openxmlformats.org/officeDocument/2006/relationships/image" Target="media/image3.jpeg"/><Relationship Id="rId11" Type="http://schemas.openxmlformats.org/officeDocument/2006/relationships/hyperlink" Target="https://linkprotect.cudasvc.com/url?a=https%3a%2f%2furl8667.courthousenews.com%2fls%2fclick%3fupn%3dr4tKWGDJ8J7bUmVC8iEKYz5fxtbNF-2FylEJPOxGDZQ231eYWvkdNN6DgtWeXTK8-2B8ZIU-_D3ut-2FmnGpBVFlmYBJKj6OH3Thnfyavm8Qv8SB4t1W7Sz9YO-2Bx7C2kTKfWb6MRqCK65KFOtLpeSNlKC-2F5DBdy-2BuDloLOxRDO6ZnbJM5NMDAvHdHVwmb5A3sVHRZNWVwl5V-2Fjhgm1hSWtENqcrZZZaaVVldw8k5MAfDpY0sk7bGkW92Q54rhhi6UwpJelUWd8f-2B3ECgmnRupnTe5xHSZ36L6t1HiSYEJvtFbvZNCdGbAIIURqNFlvLzVP3bY8l4t6VKW1lGVA7valp6eyQhJywVg-3D-3D&amp;c=E,1,74GKTNQj9ElCDekxowDl5L5RMM9hhE-nnPnJU-u5EXNc_ft-kcYqZcxDrmOF8GIDVIF-BquD1L12EssnFavqmcB3CWV3ci4reCx53q_WWPCrR5yZWd8ZZryG054,&amp;typo=1" TargetMode="External"/><Relationship Id="rId24" Type="http://schemas.openxmlformats.org/officeDocument/2006/relationships/hyperlink" Target="https://linkprotect.cudasvc.com/url?a=https%3a%2f%2furl8667.courthousenews.com%2fls%2fclick%3fupn%3dr4tKWGDJ8J7bUmVC8iEKY2oZPotzkL4bU1gcJ9ZijjNeunyEl4jGBJcvBdLDuU5ZWwyImqgmuin-2BIXimE4IVW5G6HLIC506uPL9VqzBFdoIOfLIiQUVzpR-2FIjXtPMie45OY2_D3ut-2FmnGpBVFlmYBJKj6OH3Thnfyavm8Qv8SB4t1W7Sz9YO-2Bx7C2kTKfWb6MRqCK65KFOtLpeSNlKC-2F5DBdy-2BuDloLOxRDO6ZnbJM5NMDAvHdHVwmb5A3sVHRZNWVwl5mG8Ysuo90jROKmlWxSnkyMtwp8q7wM9QIj2J1eSAgY1IEEkAoE5Hb17DJDEe1VjF5OzG77BvsRtnZMfio1TAt9t4YJeMxPv-2Bq02XC9y0GY21WE-2F7UNIOT8mv-2Fr4g9XiexdIXVxCeGRUgPBiJn07cew-3D-3D&amp;c=E,1,sgpq81dndDVlqZ0l2mj_4Ue0AmzfvAMj1qczK1hLve2iz3IvAkxzkbi2QRXFrjK31bevFeasDWiLDixAdA-sl2U8glwQL_aNobXwbPXh&amp;typo=1" TargetMode="External"/><Relationship Id="rId32" Type="http://schemas.openxmlformats.org/officeDocument/2006/relationships/hyperlink" Target="https://linkprotect.cudasvc.com/url?a=https%3a%2f%2furl8667.courthousenews.com%2fls%2fclick%3fupn%3dr4tKWGDJ8J7bUmVC8iEKY-2FUNIVhwqSxGnAZCydegPlYOvFOLJ-2FBeac11u0XjAZ92fOEx_D3ut-2FmnGpBVFlmYBJKj6OH3Thnfyavm8Qv8SB4t1W7Sz9YO-2Bx7C2kTKfWb6MRqCK65KFOtLpeSNlKC-2F5DBdy-2BuDloLOxRDO6ZnbJM5NMDAvHdHVwmb5A3sVHRZNWVwl5vkvbL2PDZ9vDNVcOXidl7-2ByYmPhw4tdzJxbFrxSdntCruYYE5EhvcLYazw9liuMou0x1UwtZdDtcPRj5YmwzkO2nDv3EPZD9yZxNE-2BcD07zMsw0SyUZ4WDFh7EgvFAC9AsuXI8SFDSqtU-2B-2BzmPsygg-3D-3D&amp;c=E,1,98rt-QjXP3zhxmKRai8htHjh5wmbhyDX3sKNwksoHcNJqIJ_PnBaOnnpo96hA14U9_d60cqXyMoMfKntBNjVWRhdCJFJTjxgtJ63AfHMnuiF87YEIYyi&amp;typo=1" TargetMode="External"/><Relationship Id="rId37" Type="http://schemas.openxmlformats.org/officeDocument/2006/relationships/hyperlink" Target="https://linkprotect.cudasvc.com/url?a=https%3a%2f%2furl8667.courthousenews.com%2fls%2fclick%3fupn%3dr4tKWGDJ8J7bUmVC8iEKY2oZPotzkL4bU1gcJ9ZijjMaOFNlPoA6ZVLX6JexjtejI2B7Uw1u-2BAMKX7oic1SjzE-2FIAca8pk1x1PyYP3sK7cF8Dnj6tQUpy6s6DsI0NWqhPDTAkKa9iNAaiBryG7gQ1HcVYbX9eakE4Z8FGF3X8WqqrCaqS-2Fg5j2bjOvRm4xcnSAU9bXrrKGROW-2B98V-2BD11A-3D-3DumBN_D3ut-2FmnGpBVFlmYBJKj6OH3Thnfyavm8Qv8SB4t1W7Sz9YO-2Bx7C2kTKfWb6MRqCK65KFOtLpeSNlKC-2F5DBdy-2BuDloLOxRDO6ZnbJM5NMDAvHdHVwmb5A3sVHRZNWVwl5Rpd6CMIrmRwo0ehgUofG8ABLs3pI8bhRiia3yq8GGcCj4QTSx03VzeAo5jwJbl7FHOhAYqHT08FbiODRJ5Q4eEw8FW5m7MoBeZF-2Fo64E4DPgp-2BWPBu-2F2xbsIgGVfjDKTNE5e3RvyreLy0kDBQNiOLQ-3D-3D&amp;c=E,1,1H0ieUjQXHnWeP81x9Rl3W6hioHmSG8yPIsPPzDAyww8ISP3oYIsahnewEFlDRgsxSC0fD4UytaieH13uRFmZ3tS5IOQUGE_7-VNZbzITXnT1tjlgd4,&amp;typo=1" TargetMode="External"/><Relationship Id="rId40" Type="http://schemas.openxmlformats.org/officeDocument/2006/relationships/hyperlink" Target="https://linkprotect.cudasvc.com/url?a=https%3a%2f%2furl8667.courthousenews.com%2fls%2fclick%3fupn%3dr4tKWGDJ8J7bUmVC8iEKY2oZPotzkL4bU1gcJ9ZijjOMBsfef6tnABwAUM-2F90kDIrUyu5cA6dG6uR7xm7zTo8VXoPifTlntKSlOinNa8-2BDMuNZcjlH-2FNiolOEnN3NaRq27fSHtWuKiSDiNpYh8c8bA-3D-3Dql42_D3ut-2FmnGpBVFlmYBJKj6OH3Thnfyavm8Qv8SB4t1W7Sz9YO-2Bx7C2kTKfWb6MRqCK65KFOtLpeSNlKC-2F5DBdy-2BuDloLOxRDO6ZnbJM5NMDAvHdHVwmb5A3sVHRZNWVwl5KHdwgQ2yIhoaVCa3RGzGt64dJuqUcv37mE-2B-2FvkOsb6ore-2BPYD1LidZ54jcrscgWXmMACXMqJukEiL8LPyv831mcciOSaU3M6cm0525-2FMoLJOmLKDiVZjFmxM0O-2BPhfXxSVzbvRgrlbTmwHepPpDYpA-3D-3D&amp;c=E,1,7JdFQMFEIFa3so-IZ34BMbL3sTSdI0i_F83kX2ySnr1VzvI6S8FX9ognzweQRxqVw_fMD07l4vAjVSlNNa_deZ-VzMeIQbnBwt1QwvyZXad857t_&amp;typo=1" TargetMode="External"/><Relationship Id="rId45" Type="http://schemas.openxmlformats.org/officeDocument/2006/relationships/hyperlink" Target="https://linkprotect.cudasvc.com/url?a=https%3a%2f%2furl8667.courthousenews.com%2fls%2fclick%3fupn%3dr4tKWGDJ8J7bUmVC8iEKY2oZPotzkL4bU1gcJ9ZijjMaVn7l8LSE0kNbsUWnNTF53Ca3di7-2Fml-2FafvqZnqUKvsUH8OxwA0JLP7l0xxhkc7o-3D1gTQ_D3ut-2FmnGpBVFlmYBJKj6OH3Thnfyavm8Qv8SB4t1W7Sz9YO-2Bx7C2kTKfWb6MRqCK65KFOtLpeSNlKC-2F5DBdy-2BuDloLOxRDO6ZnbJM5NMDAvHdHVwmb5A3sVHRZNWVwl53Z6h88Qe-2BOYPuaTqyNivEdntzE83821d84-2FaMBk6fgSos00quhVyrqESlD8zQgloRiMK52CVbLwLH7aNSeUzOHRVaJ0AxQt25Kgm-2F7hGU-2B7StQIIUmA7gG1LqECYV-2Fo0BSejhF3bUd6rmXzGYloSow-3D-3D&amp;c=E,1,iX_K6TsgesMMM_ShijX9KsqsDHTaDvje3NIbvMx3fP4ScRAZodjsS0u3zDzY_iz6JgHaovpU8hqsNfDnvS3qN1jtGR-B8vC18bnrHSZoOH8dWhD40k6I7PT6BlI,&amp;typo=1" TargetMode="External"/><Relationship Id="rId53" Type="http://schemas.openxmlformats.org/officeDocument/2006/relationships/image" Target="media/image5.png"/><Relationship Id="rId58" Type="http://schemas.openxmlformats.org/officeDocument/2006/relationships/hyperlink" Target="https://linkprotect.cudasvc.com/url?a=https%3a%2f%2furl8667.courthousenews.com%2fls%2fclick%3fupn%3dr4tKWGDJ8J7bUmVC8iEKY2oZPotzkL4bU1gcJ9ZijjO1Kqb-2BKYqvFu0PivPDU7808lA8_D3ut-2FmnGpBVFlmYBJKj6OH3Thnfyavm8Qv8SB4t1W7Sz9YO-2Bx7C2kTKfWb6MRqCK65KFOtLpeSNlKC-2F5DBdy-2BuDloLOxRDO6ZnbJM5NMDAvHdHVwmb5A3sVHRZNWVwl5dlH71kZ6TR9HYzqeJJ2XU0af2F65IlMjQIlvF19dHg59WURCrhbG3wMW049F-2FpwD1cOIwDBQceHv-2Be4J0PA5IDdwHZC3cIr1BWI2ah2yvthw1Luv6UnE69twJpv57ReUn83dljJ0Y97lwzvvdlYWTlsVxeCVJibRIct7FDTC8IY-3D&amp;c=E,1,B1Ewqnu85wRWbglW4NXGiQxOWnpqPd30nCdP9BVQ3WUZNrPo3MjWM8ri7PjO7UU22xMqeBzDKMmzO0nBpe3HF5y1O824h1T2e8AaFqDGtOzw4uAZmVHcnJfnVHdS&amp;typo=1" TargetMode="External"/><Relationship Id="rId66" Type="http://schemas.openxmlformats.org/officeDocument/2006/relationships/image" Target="media/image9.png"/><Relationship Id="rId5" Type="http://schemas.openxmlformats.org/officeDocument/2006/relationships/hyperlink" Target="https://linkprotect.cudasvc.com/url?a=https%3a%2f%2furl8667.courthousenews.com%2fls%2fclick%3fupn%3dr4tKWGDJ8J7bUmVC8iEKY2oZPotzkL4bU1gcJ9ZijjO1Kqb-2BKYqvFu0PivPDU780pcjA_D3ut-2FmnGpBVFlmYBJKj6OH3Thnfyavm8Qv8SB4t1W7Sz9YO-2Bx7C2kTKfWb6MRqCK65KFOtLpeSNlKC-2F5DBdy-2BuDloLOxRDO6ZnbJM5NMDAvHdHVwmb5A3sVHRZNWVwl5fwClDCuFr6x31kYUusKwOK2W2If8ltJovoEchV2kjrwStH6GFyoDE08TmSEmCWgzi5NFYD-2BHg-2BeUn8fjj6ezfLVW9OL-2Foy1fZ08REOiccmaTG4bJeTZuzMfe-2FvldBgYqe4rcOdqiiNxNWde40r4NlQ-3D-3D&amp;c=E,1,bCLKM_WK3AjgXnh-Z8gSAuegEX6eprTXaCxgX218PEq4I45-RyJbeMeeESsd0g6elDpX6o2onGqAEGzGUTPhC79xwbxAHGiXleiADtsnXPxidpp9JzxM&amp;typo=1" TargetMode="External"/><Relationship Id="rId61" Type="http://schemas.openxmlformats.org/officeDocument/2006/relationships/hyperlink" Target="https://linkprotect.cudasvc.com/url?a=https%3a%2f%2furl8667.courthousenews.com%2fls%2fclick%3fupn%3dr4tKWGDJ8J7bUmVC8iEKY5ASwVpUuPV4Coub7Uqx2pTWVnJ-2F9w8r0vYF6I0g3wWf_xN9_D3ut-2FmnGpBVFlmYBJKj6OH3Thnfyavm8Qv8SB4t1W7Sz9YO-2Bx7C2kTKfWb6MRqCK65KFOtLpeSNlKC-2F5DBdy-2BuDloLOxRDO6ZnbJM5NMDAvHdHVwmb5A3sVHRZNWVwl5cekAd6vPIIsBq8CkH7U8CfjiW0j8ATr9qM4bgdnpTTTS1oiX5my5ju8oeQwHZ7qI3-2FyBjcJHFjkTClNYq5PHl5eeKsM-2B-2BAab5utJOy6ccUu64jcjjJtS42d19tMr0Cmx5sucmEm2MQ91rFU-2FqAh-2BpPTox9nvZ7JFx2ipn-2B-2F5EYY-3D&amp;c=E,1,Bhik9kGFNrbqsWNN_7-33igBv7T58JuIMliWFkhz2x8zidZxW17wYEF7nXbAR5CRh36cTnKCBDbYJx1ejboM0g_Enuq0XC3zIiZzKoBo0W0,&amp;typo=1" TargetMode="External"/><Relationship Id="rId19" Type="http://schemas.openxmlformats.org/officeDocument/2006/relationships/hyperlink" Target="https://linkprotect.cudasvc.com/url?a=https%3a%2f%2furl8667.courthousenews.com%2fls%2fclick%3fupn%3dr4tKWGDJ8J7bUmVC8iEKY2oZPotzkL4bU1gcJ9ZijjPBcHb1eSGO9Vx-2BHYonz7JRibV-2Bs2maLxxlGrgYFykb3LIA7aJ4Uq4WG216RfdZ-2B8kyCXmfITL6nqhEaFRNycuaW3ak_D3ut-2FmnGpBVFlmYBJKj6OH3Thnfyavm8Qv8SB4t1W7Sz9YO-2Bx7C2kTKfWb6MRqCK65KFOtLpeSNlKC-2F5DBdy-2BuDloLOxRDO6ZnbJM5NMDAvHdHVwmb5A3sVHRZNWVwl5e84BnCZqj-2F4cKJv9-2Fm7T5kvY4KxdKQ7fUFzm-2BDcUy-2FlFezd8XqkFpZu-2BzVe03jeqK27CQh45DLipKkFbdJqImvpnGGDYri8bDH55Qjwq6KruOLQB6X-2FTDhtFkz-2BVOvqd2YFpKhw2QdiO-2BpIf-2BIWgOg-3D-3D&amp;c=E,1,9szzVRR1J1s3v4TyVTDx7X0S9Bh_mIdMHj2xlFx7dKsumf9p5YQHWzrdwcCf3-4nuUVFNpOr2IJIBZIoNJjVhTuBXZZsXn9oLhkyTrSMq9ksRJlO36GOfRCaBQ,,&amp;typo=1" TargetMode="External"/><Relationship Id="rId14" Type="http://schemas.openxmlformats.org/officeDocument/2006/relationships/hyperlink" Target="https://linkprotect.cudasvc.com/url?a=https%3a%2f%2furl8667.courthousenews.com%2fls%2fclick%3fupn%3dr4tKWGDJ8J7bUmVC8iEKY41XZiMMy3g6Gs1SVTsMzVWXns788kJDCc5mo-2B6cmJTMvHCr_D3ut-2FmnGpBVFlmYBJKj6OH3Thnfyavm8Qv8SB4t1W7Sz9YO-2Bx7C2kTKfWb6MRqCK65KFOtLpeSNlKC-2F5DBdy-2BuDloLOxRDO6ZnbJM5NMDAvHdHVwmb5A3sVHRZNWVwl5YsWUobEjgJbYAidZVRjO2z9AWIHbg48ym7IhPU48ZIc95oP-2F5GGTMKyJ8nrdnBnzphDxZny9OCnv2vLHtO4Q3jC7djEppDxlCh4222EAI-2BJf29l-2FXvFAEhRLNqsyO62mBKKWqF2AnmhJbIxtD1idig-3D-3D&amp;c=E,1,_N6qm_orXQMmt2iokGxZ-yrgt4O4jb9Mg6fl-P8EhiwQwrYyMekICIRf2NQOZXH6GYYjd-M5lLfNBEFyF6c1ynN9uglVbEu-of__G85aKXHOT-lnMYnNRv4,&amp;typo=1" TargetMode="External"/><Relationship Id="rId22" Type="http://schemas.openxmlformats.org/officeDocument/2006/relationships/hyperlink" Target="https://linkprotect.cudasvc.com/url?a=https%3a%2f%2furl8667.courthousenews.com%2fls%2fclick%3fupn%3dr4tKWGDJ8J7bUmVC8iEKY2oZPotzkL4bU1gcJ9ZijjMlpIlbxHF5l2Sg1rnTsUtzvYEdIRU9VDKxy5KMFe6At17Vs-2BVRr4k2DWGMcP1IoZgOdIRWcWdZaMR1JLu43suN4W0GpRxjKz-2FudHQ3vwZCWA-3D-3DSdv1_D3ut-2FmnGpBVFlmYBJKj6OH3Thnfyavm8Qv8SB4t1W7Sz9YO-2Bx7C2kTKfWb6MRqCK65KFOtLpeSNlKC-2F5DBdy-2BuDloLOxRDO6ZnbJM5NMDAvHdHVwmb5A3sVHRZNWVwl5FyX1lss2mWl2geHeeE-2BR54sYs6Ce8Z8CvtHcpvajapkpDeBYTCUZElBrLsek7jllkuPVMRSl2qMHvAj5fms9VPV18rrfQPQdRNHCFWuLFaSrSuYvOahDm7meWRDArKS4ma1nx6kOZuzHkOlQBFbQ1A-3D-3D&amp;c=E,1,JZxZKU9k-_AWlE-9YKeI2fEASW6XL5BnuOOm-agm8ETdbNXec8121td77hBbFNiWqwx4LJ6b2684aryODuzlLWIo_d3rrL3GsHBlnOY3s62thk5lAw,,&amp;typo=1" TargetMode="External"/><Relationship Id="rId27" Type="http://schemas.openxmlformats.org/officeDocument/2006/relationships/hyperlink" Target="https://linkprotect.cudasvc.com/url?a=https%3a%2f%2furl8667.courthousenews.com%2fls%2fclick%3fupn%3dr4tKWGDJ8J7bUmVC8iEKY2oZPotzkL4bU1gcJ9ZijjOsPzMZGwWHnGsARbRHjcnuKAL9iOXlQyPi7mPRaXL-2BIv6SQ53D4oJs4a5bLnPHUFatyEGzDlYxAyGX-2FmN-2Fh0uksb-u_D3ut-2FmnGpBVFlmYBJKj6OH3Thnfyavm8Qv8SB4t1W7Sz9YO-2Bx7C2kTKfWb6MRqCK65KFOtLpeSNlKC-2F5DBdy-2BuDloLOxRDO6ZnbJM5NMDAvHdHVwmb5A3sVHRZNWVwl5lETXzj1ggKliXNRIstEggo5G7ku15CLQH7YQLYEX-2FnEqwScErwSErK2QPDLQT0W8zxN5ww-2FfFdHJ-2BprVl36aErpLBsJuyfNlhFIJ5dVsKR6ARarWrYfZtcRODcsmR5LclSwdFyp5ozRpuHNAy2NNMg-3D-3D&amp;c=E,1,b3davqgT4wTxlb-fJ8oRkROft7ZnZXxa7KgWw6BnPoV_zufsjbLbpI85A21wvqOW1rScL5ZYit4d2e7jWQJtzRZMhWFB2HxUTTq4mlBufb0,&amp;typo=1" TargetMode="External"/><Relationship Id="rId30" Type="http://schemas.openxmlformats.org/officeDocument/2006/relationships/hyperlink" Target="https://linkprotect.cudasvc.com/url?a=https%3a%2f%2furl8667.courthousenews.com%2fls%2fclick%3fupn%3dr4tKWGDJ8J7bUmVC8iEKY2oZPotzkL4bU1gcJ9ZijjOs-2Be2Jl2YrbF02lSV8CiTTDAw3Lic2T3JwUeBVWEZdgWl7rkfGaqKiqwGCmEYGlqo1rUKgndP4EKdSbP9xq8ksL-2Bs-2FKwK5UCXfcsn3yqa5kk4Al0CJjruJocXn2FgmG5ya0cFQqnRrYt4lJCb9tkxevrqw_D3ut-2FmnGpBVFlmYBJKj6OH3Thnfyavm8Qv8SB4t1W7Sz9YO-2Bx7C2kTKfWb6MRqCK65KFOtLpeSNlKC-2F5DBdy-2BuDloLOxRDO6ZnbJM5NMDAvHdHVwmb5A3sVHRZNWVwl5ZJTwKCBCi854hFcPWygBdt19UrItLDrPfxTEwQAlzuL7hbmDOqo-2BAHoLdl24h5X5QikpdynvIviYW5kup1t25swm1NcOXFhnafQBwKvk0mkS55n16hv4ufl3vlx4aQBYwAvH-2BNlq6dXATUXdH6EtCw-3D-3D&amp;c=E,1,YluE3wVhNz7vS7maSVL-MlSHtxXM963BJqDJ70cZA5qkdY78ijhm115Fz5ORYqWM9i0RlgsUafw9-uoqOhz1gEtxSCyzXuDGwlZAh2tXLSkE5uaGQ3k,&amp;typo=1" TargetMode="External"/><Relationship Id="rId35" Type="http://schemas.openxmlformats.org/officeDocument/2006/relationships/hyperlink" Target="https://linkprotect.cudasvc.com/url?a=https%3a%2f%2furl8667.courthousenews.com%2fls%2fclick%3fupn%3dr4tKWGDJ8J7bUmVC8iEKY2oZPotzkL4bU1gcJ9ZijjNmZuFqzEA2smixCSJ4K3YU8ph4WrlSnPA5gKe2-2Bkc5nmdHja-2FkKwWIYb-2FH9n7ynxC3joYxMJwDKZhI8cJfqqTLtoRn9K5fdK31tRj00p0UzUNjG6OmZDVM1A2SkXTp2sDunky6fUojN2CrDl1RkQ5wotbE_D3ut-2FmnGpBVFlmYBJKj6OH3Thnfyavm8Qv8SB4t1W7Sz9YO-2Bx7C2kTKfWb6MRqCK65KFOtLpeSNlKC-2F5DBdy-2BuDloLOxRDO6ZnbJM5NMDAvHdHVwmb5A3sVHRZNWVwl5WuRVj-2BOpQJsj573KH8zJJX7vUfHbYNUlGiGx-2FaCfaEQhFBto377nuFyk2qK7n6Sg7Vcmm9lbfbWpL464YhJ7Z4seLEfmr4TpYh4HybQsimVpDPv-2B-2BaExj9cRyHIsYLnJdSYSt2eTsT5egwMZihGgXw-3D-3D&amp;c=E,1,lC83wQF63kHbQqvc2PNEu0jcUYt00o8pzQfFq4rvcbt_zL0SbrHzgifGsDBH7sJ6VTMACnAnV_un3R-UIDgqeATip1hNyYZNHo25hcuqJk-u4zxnuo23LQt4&amp;typo=1" TargetMode="External"/><Relationship Id="rId43" Type="http://schemas.openxmlformats.org/officeDocument/2006/relationships/hyperlink" Target="https://linkprotect.cudasvc.com/url?a=https%3a%2f%2furl8667.courthousenews.com%2fls%2fclick%3fupn%3dr4tKWGDJ8J7bUmVC8iEKY2oZPotzkL4bU1gcJ9ZijjPQ5Xnn5-2BFAkmg7KI1CYkBAJsTPn9IFj1oHfYRkmxEF7ACRGoe8MdPjC4sqJhZsyKRkLpRoOFco2JntlvN2vJTD-ACy_D3ut-2FmnGpBVFlmYBJKj6OH3Thnfyavm8Qv8SB4t1W7Sz9YO-2Bx7C2kTKfWb6MRqCK65KFOtLpeSNlKC-2F5DBdy-2BuDloLOxRDO6ZnbJM5NMDAvHdHVwmb5A3sVHRZNWVwl5b0l1jCE24KqfEk9sxIHnUZwHWy2bKKYpXrwD2RJ4Hk-2F8pEnnvpQKi1XlmHVariSDcoTHVR5-2BufQsM0DJGZHWRiYAj33AwlLoIvyuRRh1C-2B3L2I4xaeuNcuv3TdDT3YWWvi51-2FYEmxSEB2RK3IZaB-2Bg-3D-3D&amp;c=E,1,Pb8VM3W91JARXnETrigvUGmVIrW9MjyjBEZxu_R46QC1Z5UmJqZgplS4BDHT7P0uiFXu_ga_LzI-oX8CaXX-k9sY3l4lLP_pUlk9EA6SnhGBhYxgnQ,,&amp;typo=1" TargetMode="External"/><Relationship Id="rId48" Type="http://schemas.openxmlformats.org/officeDocument/2006/relationships/hyperlink" Target="https://linkprotect.cudasvc.com/url?a=https%3a%2f%2furl8667.courthousenews.com%2fls%2fclick%3fupn%3dr4tKWGDJ8J7bUmVC8iEKY2oZPotzkL4bU1gcJ9ZijjNF1iwjlcZG3uVDAHTljqkABd5K7VR7ZVcE-2FErXAnotaA-3D-3DDXPc_D3ut-2FmnGpBVFlmYBJKj6OH3Thnfyavm8Qv8SB4t1W7Sz9YO-2Bx7C2kTKfWb6MRqCK65KFOtLpeSNlKC-2F5DBdy-2BuDloLOxRDO6ZnbJM5NMDAvHdHVwmb5A3sVHRZNWVwl5PsMRCkwvf6ZKQdxpLyG9T1Rs3BCdNt3hyb9QSIEUMjzmnKjnuzsux4d9ZsX-2Bs6r1L66W7-2Frvmqb2y1zksl-2Fv6R-2FLDZ5xxyyt9B1sAYWWmCgQATZT-2FroPWL9tcq2Sins95GlT18bLlAGC4pimW9-2FTUQ-3D-3D&amp;c=E,1,3EOzosa08UmcfWQQB8HhWapRcHekzHnHVFXQ2gq_WnDyd-uu3Wm9dfgzRpvdAmYKP5m1hHpQlNr8we53lZbZnqc7Lo9WkoeCfY4F0rfoXfhbiCnitSPnztXfR_4,&amp;typo=1" TargetMode="External"/><Relationship Id="rId56" Type="http://schemas.openxmlformats.org/officeDocument/2006/relationships/hyperlink" Target="https://linkprotect.cudasvc.com/url?a=https%3a%2f%2furl8667.courthousenews.com%2fls%2fclick%3fupn%3dr4tKWGDJ8J7bUmVC8iEKY3RibWy2pGybtXSEQ3vTHoTQ2cWXh4p8czcRtTkee106BM2CC-2BODBaDUnuwfRgHg3g-3D-3DUP5z_D3ut-2FmnGpBVFlmYBJKj6OH3Thnfyavm8Qv8SB4t1W7Sz9YO-2Bx7C2kTKfWb6MRqCK65KFOtLpeSNlKC-2F5DBdy-2BuDloLOxRDO6ZnbJM5NMDAvHdHVwmb5A3sVHRZNWVwl5-2BdBV4X4TKHsicXpIAXIT3AMWpo2wRxw1pVqhzE3m2n1t0Q6XPxv7kPc-2BgKF1XtgSmmrtablNSkbyykS7xuFgV-2BWwIuhHrTg12aFaxnao8zANtB2-2FSEm3IHvqNUxoqU-2FmFlq-2BpiDLLVCON2SEgz-2FuZRlPqyU-2B0gPuNdPLKvmxPaY-3D&amp;c=E,1,Tyjz2He_thnaNyPRhoVYG-T0VXpCUbiFZGlfPlrGcn8AV_AYUs4Ahzb3_rX4MljOcsncI__Ae9p94ggJpPsIy_UyNv6uIVK0wY2PRyfKM51vLbDoTGTisYiWIoq_&amp;typo=1" TargetMode="External"/><Relationship Id="rId64" Type="http://schemas.openxmlformats.org/officeDocument/2006/relationships/image" Target="media/image8.png"/><Relationship Id="rId8" Type="http://schemas.openxmlformats.org/officeDocument/2006/relationships/hyperlink" Target="https://linkprotect.cudasvc.com/url?a=https%3a%2f%2furl8667.courthousenews.com%2fls%2fclick%3fupn%3dr4tKWGDJ8J7bUmVC8iEKY2oZPotzkL4bU1gcJ9ZijjMlzM-2BAbABJm623HA8L3USXJG-2F8btQ2MNI7Ru-2FxpkoB8Nk6auw2NOOm7WvQ3L-2Ff6P9a4vGZIsJ-2FFfiQ-2FJr4WSq1kndVuEUlHfE9WZZoQCPkiQ-3D-3D0nDF_D3ut-2FmnGpBVFlmYBJKj6OH3Thnfyavm8Qv8SB4t1W7Sz9YO-2Bx7C2kTKfWb6MRqCK65KFOtLpeSNlKC-2F5DBdy-2BuDloLOxRDO6ZnbJM5NMDAvHdHVwmb5A3sVHRZNWVwl5w-2BGiBjyOH8dlch9RFi9vfjOzGDh8kJJiG6PC4Z-2FbcS0LtillOG-2FvV5b5zpWW5ewxTVLkJ82xaNSmRdcn3-2BUD4PGE9c0LdvHmGw2gB4mmDuQd2waIxpCsyGoni19ycjUJW6XkNG8ieVWBWLe392Je6g-3D-3D&amp;c=E,1,5kmGFhTi9vb9CAmNA08o2KgtA0-HId3Az7qPEYxzWW6B3FrXiXh2pLWhgAzNjaFv4D3ZTbl2wuuRb1NySR1rk1Ce6V7_PR9OvP34iR6QYpstxGnt2HpWQezCfShN&amp;typo=1" TargetMode="External"/><Relationship Id="rId51" Type="http://schemas.openxmlformats.org/officeDocument/2006/relationships/hyperlink" Target="https://linkprotect.cudasvc.com/url?a=https%3a%2f%2furl8667.courthousenews.com%2fls%2fclick%3fupn%3dr4tKWGDJ8J7bUmVC8iEKY2oZPotzkL4bU1gcJ9ZijjOQjHcYWJxHLv3VAeT7P5irowHJ-2FJ-2FJyYkJaxXO8qSIog-3D-3Dwi0T_D3ut-2FmnGpBVFlmYBJKj6OH3Thnfyavm8Qv8SB4t1W7Sz9YO-2Bx7C2kTKfWb6MRqCK65KFOtLpeSNlKC-2F5DBdy-2BuDloLOxRDO6ZnbJM5NMDAvHdHVwmb5A3sVHRZNWVwl5mh4I2oWbp2aQyo1XCVd11VTQ7WlEIdvDYQR2ou-2FZqR2K-2B2SwYrx4WT5UFQfTxhhYTpwkF1ApucXsMQpfijrppS5peEAR-2F1VvRoUmeHIriKJEuL90ldNE46hdccgfKdrpVBzvVW6Vp-2FqIHJJBViIMrg-3D-3D&amp;c=E,1,uGxoaUzW8pHRU8YNQnnkc_70lnCxASiM5nkViJC-IyS-LN050noRZsXu1NO1Dc1-FYFiyUe1fwXGThCl3NwPXfQNxBuyhjweDyEplU2p&amp;typo=1" TargetMode="External"/><Relationship Id="rId3" Type="http://schemas.openxmlformats.org/officeDocument/2006/relationships/settings" Target="settings.xml"/><Relationship Id="rId12" Type="http://schemas.openxmlformats.org/officeDocument/2006/relationships/hyperlink" Target="https://linkprotect.cudasvc.com/url?a=https%3a%2f%2furl8667.courthousenews.com%2fls%2fclick%3fupn%3dr4tKWGDJ8J7bUmVC8iEKY2oZPotzkL4bU1gcJ9ZijjNMuePvRFoC7CEzKowx2YuBRFBC2AJfXURHdQ5pAzREa-2Fe-2BnKpjy2dtG0RNF545Ix06d7AiUwT6fNi-2F0GMKH9Kk0eDf-2FjQHYfn1ULAWyb-2FqgQ-3D-3Dla6l_D3ut-2FmnGpBVFlmYBJKj6OH3Thnfyavm8Qv8SB4t1W7Sz9YO-2Bx7C2kTKfWb6MRqCK65KFOtLpeSNlKC-2F5DBdy-2BuDloLOxRDO6ZnbJM5NMDAvHdHVwmb5A3sVHRZNWVwl5fkF4ThcCmzD85jDM9uiwhuqAojCoNArIZgAfHtzaBkiNNYUZKNxlmeJWb-2BnVllEf5VM60vE-2BQLZ-2Fh79vHgSa-2Fva9tvbF50U03FqrIJXmHr9TZ03Nt5itwsdv21178yBjLPu5sJw0OPZ3l32ZDUVbUw-3D-3D&amp;c=E,1,k7yfK0NKAF1XwjXiT-zrQaNJRWtKDrgo6TrSdpmCfYkyTRBrKK1eRAFkRThmLBmmVMiunAEI5hb8ymD2c2za5j8GACfqcBfWXyrA2fwMfEl0VWPHOKREVkA,&amp;typo=1" TargetMode="External"/><Relationship Id="rId17" Type="http://schemas.openxmlformats.org/officeDocument/2006/relationships/hyperlink" Target="https://linkprotect.cudasvc.com/url?a=https%3a%2f%2furl8667.courthousenews.com%2fls%2fclick%3fupn%3dr4tKWGDJ8J7bUmVC8iEKY2oZPotzkL4bU1gcJ9ZijjPBcHb1eSGO9Vx-2BHYonz7JRibV-2Bs2maLxxlGrgYFykb3LIA7aJ4Uq4WG216RfdZ-2B8kyCXmfITL6nqhEaFRNycuaQEiF_D3ut-2FmnGpBVFlmYBJKj6OH3Thnfyavm8Qv8SB4t1W7Sz9YO-2Bx7C2kTKfWb6MRqCK65KFOtLpeSNlKC-2F5DBdy-2BuDloLOxRDO6ZnbJM5NMDAvHdHVwmb5A3sVHRZNWVwl59mtD5yALqroOY5Te6B0F3NePXq7RghaekDNng3ZcZWcUKItxoVxVC7JsKJx6FsUh0JSc8WARHRAXwUGgjAerrTwBeiMukYp2vE7f6Ue9pyOx7YabEEqi6kpgjpqqEVCUaavhPjCS6KRSteoCiOJeHQ-3D-3D&amp;c=E,1,zRhwfIj4yzp42CqN-ULigDjhS3Yyt3C9kbojsZ2hsINnlDYmHhY6BkFGdqiyzZLce-p1S044o13P5NdEGGbe-y-SMYlWZdOCAjm9NrbR44S8BiR5M7t6H43R&amp;typo=1" TargetMode="External"/><Relationship Id="rId25" Type="http://schemas.openxmlformats.org/officeDocument/2006/relationships/hyperlink" Target="https://linkprotect.cudasvc.com/url?a=https%3a%2f%2furl8667.courthousenews.com%2fls%2fclick%3fupn%3dr4tKWGDJ8J7bUmVC8iEKY6kyXBEv9CEfx-2BResvWxvwklIasMRp43S6jmQ3cHPH-2B6JBGI_D3ut-2FmnGpBVFlmYBJKj6OH3Thnfyavm8Qv8SB4t1W7Sz9YO-2Bx7C2kTKfWb6MRqCK65KFOtLpeSNlKC-2F5DBdy-2BuDloLOxRDO6ZnbJM5NMDAvHdHVwmb5A3sVHRZNWVwl5pGs1RAWADpMLkJ5h5eEOGYyD7XjIaEQ-2Bh67FD79qeGU7M4It7wl0cY0IUkjuZAosLqNGVjqIwnP1BeIxisPaKdcDa-2BS1iJpzmpIc2G4FlbrDCX-2FqYuqHJupihKkZN14DD1PiBlwJ6LbUZNs4u7-2Fhiw-3D-3D&amp;c=E,1,GCQTB_83Y0JXSTGtxYbD3mvAGCoxk5gfrb4fRBoB8ikeYU1d8uK93AcEe5aYL269J8Nt9q9xLPNomteALsLmHcs1970WWMyjwA1s6wDQHw,,&amp;typo=1" TargetMode="External"/><Relationship Id="rId33" Type="http://schemas.openxmlformats.org/officeDocument/2006/relationships/hyperlink" Target="https://linkprotect.cudasvc.com/url?a=https%3a%2f%2furl8667.courthousenews.com%2fls%2fclick%3fupn%3dr4tKWGDJ8J7bUmVC8iEKY2oZPotzkL4bU1gcJ9ZijjOPxwpsc72Tj9bOivDznF0oOo5CBmFNe-2B-2FNKljqWuUO9js-2FPZ2gFAaW8yI8-2FFdUnStDBCPAhxi32Mo6aFpZu-2BzYHx7f_D3ut-2FmnGpBVFlmYBJKj6OH3Thnfyavm8Qv8SB4t1W7Sz9YO-2Bx7C2kTKfWb6MRqCK65KFOtLpeSNlKC-2F5DBdy-2BuDloLOxRDO6ZnbJM5NMDAvHdHVwmb5A3sVHRZNWVwl5dI4QjH-2FH4gvWXOAXXsINCkexJ2v6hcKbVdmzH-2Br8vXVodqlihOTQ-2BpEvmKRHmVk1JDmNGvrDn9mRq-2BLC1IIuO80ueMDMsp836ZHCGK3AFejkoGpV7b5bc6b1BszutCTn9hQRjzcuezQuTd54fVETcA-3D-3D&amp;c=E,1,f_7sjBZHk6E2Qtz9x_LC8Tpkb1zUGyAZXd1SB9zRlQEeQpgwMu2T84zNO-1qMEfIjPx-nbM8AkKNa7OUwXgo9wZx_jaMyW6NIaF1dTPHrMQ2HUXvSaGICmKg&amp;typo=1" TargetMode="External"/><Relationship Id="rId38" Type="http://schemas.openxmlformats.org/officeDocument/2006/relationships/hyperlink" Target="https://linkprotect.cudasvc.com/url?a=https%3a%2f%2furl8667.courthousenews.com%2fls%2fclick%3fupn%3dr4tKWGDJ8J7bUmVC8iEKY2oZPotzkL4bU1gcJ9ZijjNRWYKzS1StfwUooEt1v7O261u-2Fatff4hLYk-2Bw3dq-2BjNeyg6DRHUpLOufSFUi1PII0AkosmmxwwEpouLzusLka7h8FaAMIRELFvxHxcr-2Bj9vA-3D-3D06rl_D3ut-2FmnGpBVFlmYBJKj6OH3Thnfyavm8Qv8SB4t1W7Sz9YO-2Bx7C2kTKfWb6MRqCK65KFOtLpeSNlKC-2F5DBdy-2BuDloLOxRDO6ZnbJM5NMDAvHdHVwmb5A3sVHRZNWVwl5EPkjbNh23yqKRGcNiw50wql6LQWeR7GUejMKkqWVUwCpzKOELUZt82gkYl3LmXFAq-2BJMLcbvymYhVaPHzBb74ssw2a5T-2B1-2BW-2BP1hdvjDzbhHvIeFEyk9DCSTv-2BOO9vcJU2eWIhJQ7lLwaugUxzs5mw-3D-3D&amp;c=E,1,aiKzqeDWGc1sOqvtECQwj7syrOCVuata3wt01JSbpe3mnHgc88NAj4XnuEk75zMmWvG53TqDhjqGtv3_o_8DMadofDfe4M6bMC8kUaf6vii-IA,,&amp;typo=1" TargetMode="External"/><Relationship Id="rId46" Type="http://schemas.openxmlformats.org/officeDocument/2006/relationships/hyperlink" Target="https://linkprotect.cudasvc.com/url?a=https%3a%2f%2furl8667.courthousenews.com%2fls%2fclick%3fupn%3dr4tKWGDJ8J7bUmVC8iEKY2oZPotzkL4bU1gcJ9ZijjMF-2FsP-2BL6ZWroZ8FveIgdJIq1mUZBBn8XkYx59BSbSWbQ-3D-3DsnhK_D3ut-2FmnGpBVFlmYBJKj6OH3Thnfyavm8Qv8SB4t1W7Sz9YO-2Bx7C2kTKfWb6MRqCK65KFOtLpeSNlKC-2F5DBdy-2BuDloLOxRDO6ZnbJM5NMDAvHdHVwmb5A3sVHRZNWVwl5GgEapc4OzQLmyPJ61jQOBWXkmKjXE9OnHqosuUYsoxulmnib1EhKzuHL-2FIaNV5OrbZxxiC-2Bn8QJvApfM2wRszY-2FPPaKASW5XLiFQ7fkW-2FkPwoxcc-2FvGjTE20BtjDreOA4VAtQmyFNJeQfggZPT5SoQ-3D-3D&amp;c=E,1,b_UwRHHyli6aBDCrDADznE_rgiQz0FgMTmkqC4CpWcl2h6yEQb_OT7Iinm8vR7cU5E52Unln77Q893c_D_bxn-qYdPTOyMMi25sy0UVyPeoRYPZCu28,&amp;typo=1" TargetMode="External"/><Relationship Id="rId59" Type="http://schemas.openxmlformats.org/officeDocument/2006/relationships/hyperlink" Target="https://linkprotect.cudasvc.com/url?a=https%3a%2f%2furl8667.courthousenews.com%2fls%2fclick%3fupn%3dr4tKWGDJ8J7bUmVC8iEKY3xDAcTGnBcy28iH2GBZVvz9rsLZw-2FGtsJeRlQCqAP-2BjLtRXYXMtXbQuIiDlJGGrWA-3D-3Dws-2_D3ut-2FmnGpBVFlmYBJKj6OH3Thnfyavm8Qv8SB4t1W7Sz9YO-2Bx7C2kTKfWb6MRqCK65KFOtLpeSNlKC-2F5DBdy-2BuDloLOxRDO6ZnbJM5NMDAvHdHVwmb5A3sVHRZNWVwl5u1QS2e6JmvCh64eq0qYa3jFmRyH-2B6-2BfrnGyc8WUKQfN7nXBcWOGd-2Ba8imKPxkMWUyEkiP1WqGSgvspE7lMlRNWVy-2FADfzRl0BfwPn46i-2FmBVJtjnGvYBQw4OtheSftRQTIcxUBl9Ohyb0dVfzxyf2dQB5qjDfXgXWUXnPkMg1Ok-3D&amp;c=E,1,pOkJyylU2JZ68LuiB-wGq8KWX8FdsRfsEKMpLPcRU8PKECVuDHrE1GUGq7nhB-lVCixxp4HC-lsB9TXIgasCIowf2L7hKEusTxmOE3Z3&amp;typo=1" TargetMode="External"/><Relationship Id="rId67" Type="http://schemas.openxmlformats.org/officeDocument/2006/relationships/fontTable" Target="fontTable.xml"/><Relationship Id="rId20" Type="http://schemas.openxmlformats.org/officeDocument/2006/relationships/hyperlink" Target="https://linkprotect.cudasvc.com/url?a=https%3a%2f%2furl8667.courthousenews.com%2fls%2fclick%3fupn%3dr4tKWGDJ8J7bUmVC8iEKY5YePPuW2Xg2XBJAqKiVtdRty3jRPpHjdhxqMnz3LxJ7nKR4_D3ut-2FmnGpBVFlmYBJKj6OH3Thnfyavm8Qv8SB4t1W7Sz9YO-2Bx7C2kTKfWb6MRqCK65KFOtLpeSNlKC-2F5DBdy-2BuDloLOxRDO6ZnbJM5NMDAvHdHVwmb5A3sVHRZNWVwl5-2FYcYmqdWgKtg-2F2SRmOs0qyWueNB7E9GmV0VAJHU-2Fs5ELHyv6pIYZXReCdfpa0-2BwGkA3nV2NnvGewnsdC9VA8l2y73WgZojsVFWu-2FJ79k0MpbnGB0Fxa1xpA0GuFxMnbwAo-2BGjbuaXlgjCqe6iiwWuA-3D-3D&amp;c=E,1,PPFDPA9rFP2EOi7fAI6bjxjgvIU4zcEeZa8HIXJIr7s-jpKJwZOwF6vLZlmRxmbWDjXxqI8rRb-c_vDXFiy6S7rw4daURaoMM6n0o85h4qYP&amp;typo=1" TargetMode="External"/><Relationship Id="rId41" Type="http://schemas.openxmlformats.org/officeDocument/2006/relationships/hyperlink" Target="https://linkprotect.cudasvc.com/url?a=https%3a%2f%2furl8667.courthousenews.com%2fls%2fclick%3fupn%3dr4tKWGDJ8J7bUmVC8iEKY2oZPotzkL4bU1gcJ9ZijjPQ5Xnn5-2BFAkmg7KI1CYkBAJsTPn9IFj1oHfYRkmxEF7ACRGoe8MdPjC4sqJhZsyKRkLpRoOFco2JntlvN2vJTD1aZ9_D3ut-2FmnGpBVFlmYBJKj6OH3Thnfyavm8Qv8SB4t1W7Sz9YO-2Bx7C2kTKfWb6MRqCK65KFOtLpeSNlKC-2F5DBdy-2BuDloLOxRDO6ZnbJM5NMDAvHdHVwmb5A3sVHRZNWVwl5YQoUC-2F3RLa-2BzIcbzsKr4w7fKtVSF9yF9XNtPxaYtYHfaAxIZ8ne3AZx-2FXk2ReMBRMyzags46O0pRy9kFIGEajd3jwX6MqurBOamapj-2F64beNhRg033D1daUp-2Fa1nUpHcaEwtITRlmFaLnvX05LTZSw-3D-3D&amp;c=E,1,oIeOmixCsC_8zXSAYp8YlCoj7-qbLxW6_6r1RC17ox58F-hk3XbtsQFGDxiGSA0SUno-wmenMwMGzLBj5AqpHqnCuDeGpcAtBGLT5Oiz8uCyng,,&amp;typo=1" TargetMode="External"/><Relationship Id="rId54" Type="http://schemas.openxmlformats.org/officeDocument/2006/relationships/hyperlink" Target="https://linkprotect.cudasvc.com/url?a=https%3a%2f%2furl8667.courthousenews.com%2fls%2fclick%3fupn%3dr4tKWGDJ8J7bUmVC8iEKY2oZPotzkL4bU1gcJ9ZijjP7ryTnJXCqYMzLvk4661txqHA9oK5xngEz73VUfAgYVM8b4g9O8MJqs9q1SyA8yDTt0S6TnoeQniDfwWGAdRzTYhjo_D3ut-2FmnGpBVFlmYBJKj6OH3Thnfyavm8Qv8SB4t1W7Sz9YO-2Bx7C2kTKfWb6MRqCK65KFOtLpeSNlKC-2F5DBdy-2BuDloLOxRDO6ZnbJM5NMDAvHdHVwmb5A3sVHRZNWVwl5kjKZpt9Y7i5CO4SE2Yi3gsJeIeQ-2BT0-2B3ez-2Bm6nemLvoE6Jnm5zBjCtsgbtdOlA9GAq3TerGKYmydrKOx-2BQbPD4vrv5rLwE4nf0vCLIbXu5fFtj4x1v6VOmxJUuvOWZcJHiSqw5jBBnoeSjGwoMvP5Q-3D-3D&amp;c=E,1,uGYtcbizI4OP96T-qxf32UHF-NblGATbm6nJ1yOUAn-5wn9Q3jtD6jykXcpa965P-n-wkvbiTGrRsEfxQedmlsK2G3Z4ZqJSZuIaTImxktA,&amp;typo=1" TargetMode="External"/><Relationship Id="rId62"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linkprotect.cudasvc.com/url?a=https%3a%2f%2furl8667.courthousenews.com%2fls%2fclick%3fupn%3dr4tKWGDJ8J7bUmVC8iEKY3zuTvYhUConh1yuq-2Ff5bd8HWgDUjKARbHHfPQegoBMuLv5E_D3ut-2FmnGpBVFlmYBJKj6OH3Thnfyavm8Qv8SB4t1W7Sz9YO-2Bx7C2kTKfWb6MRqCK65KFOtLpeSNlKC-2F5DBdy-2BuDloLOxRDO6ZnbJM5NMDAvHdHVwmb5A3sVHRZNWVwl5iLKWx4B0GGvEtFPFXDerhKoXzkRbQrgtvOHlzpE7JRp-2BT8eDOQPvAB7mXfzWaBygoYtaZz6avrpDfqKpsozT-2FuMuDh-2BOZZK7xv0B6nJXqFg1TQ5LTyHFzYMV1uqcDyWHtTCou9y6HprVFNNS0r2BzQ-3D-3D&amp;c=E,1,1dyHcqxlMDVXnuV8Wow4Fha7RNsccK-ClnzjQMYIMeH2T0ScSkm2RKl13XLv_V16DwFdveregY_bu2O1H9CRlGo-MV5p-vehsYadIiEkMIk,&amp;typo=1" TargetMode="External"/><Relationship Id="rId23" Type="http://schemas.openxmlformats.org/officeDocument/2006/relationships/hyperlink" Target="https://linkprotect.cudasvc.com/url?a=https%3a%2f%2furl8667.courthousenews.com%2fls%2fclick%3fupn%3dr4tKWGDJ8J7bUmVC8iEKYwpOTe89l9PbRLeT8apHn4-2FP3QEMNzWz-2Bfx8T5TjE148t-zT_D3ut-2FmnGpBVFlmYBJKj6OH3Thnfyavm8Qv8SB4t1W7Sz9YO-2Bx7C2kTKfWb6MRqCK65KFOtLpeSNlKC-2F5DBdy-2BuDloLOxRDO6ZnbJM5NMDAvHdHVwmb5A3sVHRZNWVwl5DWpb-2B7O6-2FvegR3LxuEYhbkox71NkDVcond-2BmixCg94wIhfe2IWLkei-2BTil446Hb28PmLMmr607RkMYkqRFfNRQiSqPK-2FXsWfSZAVKxxz0QxpaUpZron8cQH9hPU-2FC7Nc6-2B-2FDzYs-2BzgjpHSPjazednA-3D-3D&amp;c=E,1,M6wJn6hfepygNrjJgwwME1eZ4J9b9bU0_n3B4erHxLPhBoebweh3u_OqnloAD8QoGiKfENksNtqEl-Yxb5We_XWSDQcM89paYpahUa1BlaLv_wI,&amp;typo=1" TargetMode="External"/><Relationship Id="rId28" Type="http://schemas.openxmlformats.org/officeDocument/2006/relationships/hyperlink" Target="https://linkprotect.cudasvc.com/url?a=https%3a%2f%2furl8667.courthousenews.com%2fls%2fclick%3fupn%3dr4tKWGDJ8J7bUmVC8iEKY2oZPotzkL4bU1gcJ9ZijjOs-2Be2Jl2YrbF02lSV8CiTTDAw3Lic2T3JwUeBVWEZdgWl7rkfGaqKiqwGCmEYGlqo1rUKgndP4EKdSbP9xq8ksL-2Bs-2FKwK5UCXfcsn3yqa5kk4Al0CJjruJocXn2FgmG5ya0cFQqnRrYt4lJCb9tkxeiE4b_D3ut-2FmnGpBVFlmYBJKj6OH3Thnfyavm8Qv8SB4t1W7Sz9YO-2Bx7C2kTKfWb6MRqCK65KFOtLpeSNlKC-2F5DBdy-2BuDloLOxRDO6ZnbJM5NMDAvHdHVwmb5A3sVHRZNWVwl5ZSoUY5YC3njUANG-2BNauZ9NsfAFwipdW-2BSUsRfIeVxKIDXcaKSdTdulM7YVCFTgl-2FjbFAhhtm2D75oTDMSNyIQvER9QEYSGc821qDaUBu9ToWZCA38bQra69Abciaf23B7AJTzqNh-2Fce49cjz-2BvzX-2Fg-3D-3D&amp;c=E,1,vLbwCmqz2v47nv32_HQBtmBPB79CT0PPfQJTnI7NONLqcVr6ebnSozl6NEvn5dgmfCU3hVNfiq00m_flVPK6f4GhpiTWUyNgueEl-uPzH7qqz27O&amp;typo=1" TargetMode="External"/><Relationship Id="rId36" Type="http://schemas.openxmlformats.org/officeDocument/2006/relationships/hyperlink" Target="https://linkprotect.cudasvc.com/url?a=https%3a%2f%2furl8667.courthousenews.com%2fls%2fclick%3fupn%3dr4tKWGDJ8J7bUmVC8iEKY2oZPotzkL4bU1gcJ9ZijjPeJ6qZSYsfIN76n4oSmWEZEEqrZknywj6r-2FnO0bsmwikcnPnrV7j7BaxIwTe3kAwSVgDns6qxdwjbUUu12K2SsZiJFqXM-2BRLiMg7syaasB7g-3D-3DtkEg_D3ut-2FmnGpBVFlmYBJKj6OH3Thnfyavm8Qv8SB4t1W7Sz9YO-2Bx7C2kTKfWb6MRqCK65KFOtLpeSNlKC-2F5DBdy-2BuDloLOxRDO6ZnbJM5NMDAvHdHVwmb5A3sVHRZNWVwl5Jm3XHTxnX8QqTzHdtHUn4pXqMeyAdcz72vDdHurlJsv-2FU2ZiB10fiEORowuZjHxVqUaIVsEPIiaNTlikVV0njbJn-2BSVgU0z1U9dAxSs7Kcyw4LlB-2BifDhhawoFARkxrxXuSgExgFVWs6CbHNrjOSeQ-3D-3D&amp;c=E,1,2mhvjIMCgrEwlSkqcNIGeSyzanFIxro4GEGkYtfPwUc47NqIQLIH9bH4MC1Yt2D4D8Cle_2WrUcxDniUhBmYYgH70xev9sxIcqYkrb155ejmKMJLEBxc0XAy&amp;typo=1" TargetMode="External"/><Relationship Id="rId49" Type="http://schemas.openxmlformats.org/officeDocument/2006/relationships/hyperlink" Target="https://linkprotect.cudasvc.com/url?a=https%3a%2f%2furl8667.courthousenews.com%2fls%2fclick%3fupn%3dr4tKWGDJ8J7bUmVC8iEKY2oZPotzkL4bU1gcJ9ZijjMKQxo2jw4Pm2GrS3atKKrY1ikoWHUERscGXSGls2J97TRW32VNyVB-2F3EkRrWRSTx8-3DYunv_D3ut-2FmnGpBVFlmYBJKj6OH3Thnfyavm8Qv8SB4t1W7Sz9YO-2Bx7C2kTKfWb6MRqCK65KFOtLpeSNlKC-2F5DBdy-2BuDloLOxRDO6ZnbJM5NMDAvHdHVwmb5A3sVHRZNWVwl5e-2FaOcxky8bRvc-2Fq8RdZxaZ53mGMUHZOrwTocN0XHu-2FJB-2FCkEFP3jlYzqNEpZtVvk-2BH6D-2BilQgLIagoEd3D4NrI4yOmKk-2FT-2BBPyzbgUVDDvENfMQASUMAmitGQ3JlbrV-2Fy3jFh4MoEJe4kt0-2FBNTYkQ-3D-3D&amp;c=E,1,f2HmKdkp0slu33cEte9H5-HStb0w96b4K-YV-6Fpxv1Pw-miGQLBnnxmS1XtuZnIxMiK3Th5dhuDYe-CSQO1i-Ef-MsL8-6ApLuWzdk-nFiLWhxco3I,&amp;typo=1" TargetMode="External"/><Relationship Id="rId57" Type="http://schemas.openxmlformats.org/officeDocument/2006/relationships/hyperlink" Target="https://linkprotect.cudasvc.com/url?a=https%3a%2f%2furl8667.courthousenews.com%2fls%2fclick%3fupn%3dr4tKWGDJ8J7bUmVC8iEKY8-2FMnNmgVF0SFBMwdgfPqiNeihfu7raNzDF4WK-2BMYaTJMoBzsRW-2FJO1ytSWcuoLvTaGDeXFZB1GiJge-2BHCFhq78-3D9iMl_D3ut-2FmnGpBVFlmYBJKj6OH3Thnfyavm8Qv8SB4t1W7Sz9YO-2Bx7C2kTKfWb6MRqCK65KFOtLpeSNlKC-2F5DBdy-2BuDloLOxRDO6ZnbJM5NMDAvHdHVwmb5A3sVHRZNWVwl53XmnUuGhpgV0o1pXpKkrDh2UdpQDuPn-2FC81iaJDyErGroFRe8IXL30K8nsYeAoAiOA-2BHuy1f2SREBGtpTJSMC8dQ4ex0Beu7oFSOSV5U7ZOMQhHc3KL-2F2DwzHx2-2BV0X9989BuVTBGU3tuMtkrzj1TFjXfzP5p4VCi71LIh62IGY-3D&amp;c=E,1,X0tZLfXqYUNBR7sfdo45xaJyyYKT1U6Cx8NBIjCvR9Mf_5JeVdSv4W4LsRXMnZUiUAYHriKf0jwPwIjrsoPIpR9XqtpMr9F0_UMCNMMm-wimOAw,&amp;typo=1" TargetMode="External"/><Relationship Id="rId10" Type="http://schemas.openxmlformats.org/officeDocument/2006/relationships/hyperlink" Target="https://linkprotect.cudasvc.com/url?a=https%3a%2f%2furl8667.courthousenews.com%2fls%2fclick%3fupn%3dr4tKWGDJ8J7bUmVC8iEKY2oZPotzkL4bU1gcJ9ZijjPRT2t3tpbtA86PY1GSPL9o-2F3xutFI90kS8vxKyiIWxyZtcd-2BqwzZ-2B2zxsffk5PV1b-2FkLx-2BNZMkDNUw-2FShbAUw6U3EDAJwtNFstReraAYOiew-3D-3DSFKx_D3ut-2FmnGpBVFlmYBJKj6OH3Thnfyavm8Qv8SB4t1W7Sz9YO-2Bx7C2kTKfWb6MRqCK65KFOtLpeSNlKC-2F5DBdy-2BuDloLOxRDO6ZnbJM5NMDAvHdHVwmb5A3sVHRZNWVwl50Tg-2Be0YaYbx2uwe8Q2TiTTtWaeAUFQ2iqlZjPg7uVt4m3cCHTQbLRQeRuBCJJR7JvKjnunlG16ALPA1WgcKBI4lSNl-2FUbjCCRzolkwW8vA8jRd-2FQMCcbg-2BudvAzYClptisA-2Fqn7l772FjHfyy7iiog-3D-3D&amp;c=E,1,XhXarni3fcp5hSs0G82XhlElbpP5HeYtexBX6dqMoXRP2bHkg8QSFgf0yacwKW4hUk0ke1Dam3UmsOMvnEml0z3fACbDMvBgLiYuY4rtnPc,&amp;typo=1" TargetMode="External"/><Relationship Id="rId31" Type="http://schemas.openxmlformats.org/officeDocument/2006/relationships/hyperlink" Target="https://linkprotect.cudasvc.com/url?a=https%3a%2f%2furl8667.courthousenews.com%2fls%2fclick%3fupn%3dr4tKWGDJ8J7bUmVC8iEKY2oZPotzkL4bU1gcJ9ZijjNDjVIIooC-2FkXQpHs31UL9kZ6CDoxrsdRQJLmCuQXTwNGXP-2BmHY3Fuk6iLcrozoBys-2FaavtZYbZ090KrHHjDSaUVlot26W0HJ-2FKjHWq64FGKlqOHq5DDE-2Bp1nAr80jtz7LM1BAsBs8V-2BIkyV5k6-2BKh5T6uz_D3ut-2FmnGpBVFlmYBJKj6OH3Thnfyavm8Qv8SB4t1W7Sz9YO-2Bx7C2kTKfWb6MRqCK65KFOtLpeSNlKC-2F5DBdy-2BuDloLOxRDO6ZnbJM5NMDAvHdHVwmb5A3sVHRZNWVwl5VQ4ZE055zRgXkMOnfDqQIi9-2B47NKJITz7kw6PKWfE4nay-2FKwtxrFp-2FbFGR3w8vyvyBdzlmoS3yE03o2252VuTo7fIuoycavc4ecfYyym-2F41Tjv-2BcdDesUGOIcGz87iZMEhLJnz183F95TxFEZWJ4UQ-3D-3D&amp;c=E,1,qb60IqZSgao10Q1CoYiVIGXYMEAPnWg5J9b488BnZeiy_PuNOOf1RH8-lMI5xqf_C9PXw6R1Vffit5ZF45KRmWp1H1VmxbUjalzENCfSYqjl-Z5aZg,,&amp;typo=1" TargetMode="External"/><Relationship Id="rId44" Type="http://schemas.openxmlformats.org/officeDocument/2006/relationships/hyperlink" Target="https://linkprotect.cudasvc.com/url?a=https%3a%2f%2furl8667.courthousenews.com%2fls%2fclick%3fupn%3dr4tKWGDJ8J7bUmVC8iEKYx5BV7qfAl3-2FtMDl3bhilKHYjEwK6Wdeh6L7hpUMNjbyFk2Q_D3ut-2FmnGpBVFlmYBJKj6OH3Thnfyavm8Qv8SB4t1W7Sz9YO-2Bx7C2kTKfWb6MRqCK65KFOtLpeSNlKC-2F5DBdy-2BuDloLOxRDO6ZnbJM5NMDAvHdHVwmb5A3sVHRZNWVwl5ChUN-2BzA6wKOlXyBU-2FUuGqWMImdkZLAKd5muJH1KycAgTFz3Pah1m0oUxzYblUFCEZTXk3hCgYD-2BroKhdW1IixBYL9ahpip4NrPSXHdS9Jg6VTq-2BwRFA50wyi45s2oNTWkFqHGf8E32a15iUnVldRCQ-3D-3D&amp;c=E,1,p7M7xr9lTAOHLBUAej6hbVnMxiGKDOQ_Tq56VKwbYzGw98wKxgFqEe3FTzGYWmA8pWSDUOKg_BNQ8hf_2ZYbgR1R07w0jMNk4WA8i87NCqjFo_I5SPzSUBXA&amp;typo=1" TargetMode="External"/><Relationship Id="rId52" Type="http://schemas.openxmlformats.org/officeDocument/2006/relationships/hyperlink" Target="https://linkprotect.cudasvc.com/url?a=https%3a%2f%2furl8667.courthousenews.com%2fls%2fclick%3fupn%3dr4tKWGDJ8J7bUmVC8iEKY2oZPotzkL4bU1gcJ9ZijjOQjHcYWJxHLv3VAeT7P5irowHJ-2FJ-2FJyYkJaxXO8qSIog-3D-3DL3aa_D3ut-2FmnGpBVFlmYBJKj6OH3Thnfyavm8Qv8SB4t1W7Sz9YO-2Bx7C2kTKfWb6MRqCK65KFOtLpeSNlKC-2F5DBdy-2BuDloLOxRDO6ZnbJM5NMDAvHdHVwmb5A3sVHRZNWVwl5BWJmwovhhPQamqui7fL4frG7NVpc-2FBoA-2Fqe8SIU-2BUoKYbjFfkc7izqXG2FRTdmVI4HImF52dX7BA8NUhrMAuqztBy4AK9QMM33CCc7n-2Bq4PFv79kOgsMzut9ZtLFvkOZLhqbsFmRtUU-2BnhbJNDNaAA-3D-3D&amp;c=E,1,NFDSqfVfERnaYu7DPqkL6OpqQUGP3g5yUplQmRAnhFjM6gyV0e4S64A6BiZmD014umfRyK5aoB1tOX8PBbqY4bArPDEjt7LoJ6bnW8tgZ-HNjdRhSJAqztU2ScM,&amp;typo=1" TargetMode="External"/><Relationship Id="rId60" Type="http://schemas.openxmlformats.org/officeDocument/2006/relationships/image" Target="media/image6.png"/><Relationship Id="rId65" Type="http://schemas.openxmlformats.org/officeDocument/2006/relationships/hyperlink" Target="https://linkprotect.cudasvc.com/url?a=https%3a%2f%2furl8667.courthousenews.com%2fls%2fclick%3fupn%3dr4tKWGDJ8J7bUmVC8iEKYw15JJj-2FaS6VEk-2BBBuWebchBnaUHHQvZRXGsG-2FyqKOIg0-2BLiMYCmfFU2CMsm-2FLOjhJ4-2BuJYHcsPiHYN-2BspRMfBk-3D94t4_D3ut-2FmnGpBVFlmYBJKj6OH3Thnfyavm8Qv8SB4t1W7Sz9YO-2Bx7C2kTKfWb6MRqCK65KFOtLpeSNlKC-2F5DBdy-2BuDloLOxRDO6ZnbJM5NMDAvHdHVwmb5A3sVHRZNWVwl5kmrbvfFIQpGJCzeRG-2BWBrc7mJWaWvQaHXX-2BqrT34r-2BEia14l-2BUskYe8IgaTCwci3DjZO2CY2FU9xVIKQISEEoYpYFsKoZJwwQKwje5eWuT3O60XOvzhdYtMNPX4ahZ-2BIJPP1qT3syhMeOhDJsFBgKt73Sr3-2BlfRdnPODBNu2t6E-3D&amp;c=E,1,tJVmJbOrfenx4s1iRjxNSSAasZYVzcPWVvDzMm-4gXEZ65mbgX6O-yYvPsHfllbihWwsuEbePutCyuaTzN8dnKfZLur-uOI5fIJt4IdqIQj0QGPwn_zIx4gnbw,,&amp;typo=1" TargetMode="External"/><Relationship Id="rId4" Type="http://schemas.openxmlformats.org/officeDocument/2006/relationships/webSettings" Target="webSettings.xml"/><Relationship Id="rId9" Type="http://schemas.openxmlformats.org/officeDocument/2006/relationships/hyperlink" Target="https://linkprotect.cudasvc.com/url?a=https%3a%2f%2furl8667.courthousenews.com%2fls%2fclick%3fupn%3dr4tKWGDJ8J7bUmVC8iEKYz5fxtbNF-2FylEJPOxGDZQ231eYWvkdNN6DgtWeXTK8-2B8gM0e_D3ut-2FmnGpBVFlmYBJKj6OH3Thnfyavm8Qv8SB4t1W7Sz9YO-2Bx7C2kTKfWb6MRqCK65KFOtLpeSNlKC-2F5DBdy-2BuDloLOxRDO6ZnbJM5NMDAvHdHVwmb5A3sVHRZNWVwl5p4kwZqv9ez2XspXTeZxx1rJzxzZXjtmaaogIRnyVdzCjGoKZPzM8biP7LCSPCy-2F38gG-2BRnHbLK7he43jGZmCwR-2FpHnUCQx9HxbB39aLdBPldRXsW8D6weIrLXzlQWSM2m4R1EMIwGDI6ORlN5HNo2A-3D-3D&amp;c=E,1,O2CHJ7u8FuZA7Te0CjAo_oEZnZAa2bEpN1n5HxQRUnaCOCLTsc4K3gbOcldjOwx_LkLPPQmexYpcWPc89_BA3R3hBmBc50fJpBw9x9bVzw,,&amp;typo=1" TargetMode="External"/><Relationship Id="rId13" Type="http://schemas.openxmlformats.org/officeDocument/2006/relationships/hyperlink" Target="https://linkprotect.cudasvc.com/url?a=https%3a%2f%2furl8667.courthousenews.com%2fls%2fclick%3fupn%3dr4tKWGDJ8J7bUmVC8iEKY2oZPotzkL4bU1gcJ9ZijjMO-2BFQAbj6NX1zYN-2F-2F0pwrIvMxb6-2F0GxZWczgSJTOXpS2tOvBxOZ-2F1Fj1IomoT0Nbsg-2FW640kOGOHYpK6-2BcCHcguyjgdTippDIE-2BtXSWjdvJQ-3D-3DIolQ_D3ut-2FmnGpBVFlmYBJKj6OH3Thnfyavm8Qv8SB4t1W7Sz9YO-2Bx7C2kTKfWb6MRqCK65KFOtLpeSNlKC-2F5DBdy-2BuDloLOxRDO6ZnbJM5NMDAvHdHVwmb5A3sVHRZNWVwl54UBfL12rm9vnPEnPUHIZOl7ou2r3661cxv-2B2Uf8OjIJ0sbBLxUbyAsj5jRUDrtoj85ZTc9kRw8UIWjetvEyVjNZu7jV3PdoQxnj-2FYi8ncYaHqosBk8ryshVFl-2Fbs6y7nyjPoJ6x5jKghV85oX-2FakDg-3D-3D&amp;c=E,1,F7kQDmVtmhfctwlWO01bdZPg7J3FfnpuzAKoNzButs_qqavWfhxJquh2lYlDN-hUryq8vpTSK1iUg8DoGQv0PYzWgNVQR-zOqDlxH92YTfkMt-x39njtvFr0&amp;typo=1" TargetMode="External"/><Relationship Id="rId18" Type="http://schemas.openxmlformats.org/officeDocument/2006/relationships/image" Target="media/image2.jpeg"/><Relationship Id="rId39" Type="http://schemas.openxmlformats.org/officeDocument/2006/relationships/hyperlink" Target="https://linkprotect.cudasvc.com/url?a=https%3a%2f%2furl8667.courthousenews.com%2fls%2fclick%3fupn%3dr4tKWGDJ8J7bUmVC8iEKY2oZPotzkL4bU1gcJ9ZijjPexn6-2BJU49qHcxolSZ1-2F-2B2-2FUrBxge3SBzw4g09KgrxzBDwkPTQdKANYPrQoOiUHvH3hM6GL4JlUGcEcZrxue7IILiV_D3ut-2FmnGpBVFlmYBJKj6OH3Thnfyavm8Qv8SB4t1W7Sz9YO-2Bx7C2kTKfWb6MRqCK65KFOtLpeSNlKC-2F5DBdy-2BuDloLOxRDO6ZnbJM5NMDAvHdHVwmb5A3sVHRZNWVwl5g4x0l2FNQHng27oFjMuf8GbPzrcLesxdJxpN-2BsdUO4NiouWByZ5lg4h30nA-2FfT-2FN2gXKBR-2FrY3ZkAlsmTxAOSkrGrKix512ZWuzUHb9W6Vskm4-2Fmlx-2BqbUI-2FzddSc2SpENHmaQ7QUeHxcnGqjigwMA-3D-3D&amp;c=E,1,vcz0WVTCdA8qD8gTUB-BxcPT8P8iw2xkgfFIA5sJZfYQIZw7MgZAgKWUqTKMpHcrfUvhGTmxklk8PsLm4DILWL8FdsPFL-hGnvGqC65KhNkb3KsnEaf_1g,,&amp;typo=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5763</Words>
  <Characters>32855</Characters>
  <Application>Microsoft Office Word</Application>
  <DocSecurity>0</DocSecurity>
  <Lines>273</Lines>
  <Paragraphs>77</Paragraphs>
  <ScaleCrop>false</ScaleCrop>
  <Company/>
  <LinksUpToDate>false</LinksUpToDate>
  <CharactersWithSpaces>38541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CNS Bill Dotinga</dc:creator>
  <cp:keywords/>
  <dc:description/>
  <cp:lastModifiedBy>CNS Bill Dotinga</cp:lastModifiedBy>
  <cp:revision>1</cp:revision>
  <dcterms:created xsi:type="dcterms:W3CDTF">2023-12-04T19:09:00Z</dcterms:created>
  <dcterms:modified xsi:type="dcterms:W3CDTF">2023-12-04T19:10:00Z</dcterms:modified>
</cp:coreProperties>
</file>